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color="E7E7EB" w:sz="6" w:space="10"/>
        </w:pBdr>
        <w:autoSpaceDN w:val="0"/>
        <w:spacing w:after="75" w:line="360" w:lineRule="atLeast"/>
        <w:ind w:firstLine="0"/>
        <w:jc w:val="center"/>
        <w:rPr>
          <w:rFonts w:hint="default" w:ascii="Helvetica Neue" w:hAnsi="宋体"/>
          <w:b/>
          <w:i w:val="0"/>
          <w:color w:val="000000"/>
          <w:sz w:val="30"/>
        </w:rPr>
      </w:pPr>
      <w:r>
        <w:rPr>
          <w:rFonts w:hint="default" w:ascii="Helvetica Neue" w:hAnsi="宋体"/>
          <w:b/>
          <w:i w:val="0"/>
          <w:color w:val="000000"/>
          <w:sz w:val="30"/>
        </w:rPr>
        <w:t>LED无频闪技术之去纹波芯片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hint="eastAsia" w:ascii="Helvetica Neue" w:hAnsi="宋体"/>
          <w:b w:val="0"/>
          <w:i w:val="0"/>
          <w:color w:val="3E3E3E"/>
          <w:sz w:val="24"/>
          <w:shd w:val="clear" w:color="auto" w:fill="FFFFFF"/>
          <w:lang w:val="en-US" w:eastAsia="zh-CN"/>
        </w:rPr>
        <w:t xml:space="preserve">  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hint="default" w:ascii="Helvetica Neue" w:hAnsi="宋体"/>
          <w:b w:val="0"/>
          <w:i w:val="0"/>
          <w:color w:val="0070C0"/>
          <w:sz w:val="24"/>
          <w:shd w:val="clear" w:color="auto" w:fill="FFFFFF"/>
        </w:rPr>
        <w:t>关于无频闪的研究，从电源层面来看是最直观的，其实就是关于“频率”的问题，超高频人眼跟CCD探头都不会有感觉，低频人眼和CCD探头都会有直观的感受。实现无频闪的方式要么做超高频直流输出，要么就真正去除或者降低直流中的纹波含量。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</w:p>
    <w:p>
      <w:pPr>
        <w:pBdr>
          <w:top w:val="single" w:color="E1E1E1" w:sz="6" w:space="5"/>
          <w:left w:val="single" w:color="E1E1E1" w:sz="6" w:space="10"/>
          <w:bottom w:val="single" w:color="E1E1E1" w:sz="6" w:space="5"/>
          <w:right w:val="single" w:color="E1E1E1" w:sz="6" w:space="10"/>
        </w:pBdr>
        <w:shd w:val="solid" w:color="00B050" w:fill="auto"/>
        <w:autoSpaceDN w:val="0"/>
        <w:spacing w:line="375" w:lineRule="atLeast"/>
        <w:ind w:firstLine="0"/>
        <w:jc w:val="center"/>
        <w:rPr>
          <w:rFonts w:hint="default" w:ascii="Helvetica Neue" w:hAnsi="宋体"/>
          <w:b w:val="0"/>
          <w:i w:val="0"/>
          <w:color w:val="3E3E3E"/>
          <w:sz w:val="24"/>
          <w:shd w:val="clear" w:color="auto" w:fill="00B050"/>
        </w:rPr>
      </w:pPr>
      <w:r>
        <w:rPr>
          <w:rFonts w:hint="default" w:ascii="Helvetica Neue" w:hAnsi="宋体"/>
          <w:b/>
          <w:i w:val="0"/>
          <w:color w:val="FFFFFF"/>
          <w:sz w:val="24"/>
          <w:shd w:val="clear" w:color="auto" w:fill="00B050"/>
        </w:rPr>
        <w:t>LED无频闪技术 之 去纹波芯片</w:t>
      </w:r>
    </w:p>
    <w:p>
      <w:pPr>
        <w:shd w:val="solid" w:color="FFFFFF" w:fill="auto"/>
        <w:autoSpaceDN w:val="0"/>
        <w:spacing w:line="375" w:lineRule="atLeast"/>
        <w:ind w:firstLine="0"/>
        <w:jc w:val="center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75" w:lineRule="atLeast"/>
        <w:ind w:firstLine="420"/>
        <w:jc w:val="center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29" o:spid="_x0000_s1025" type="#_x0000_t75" style="height:197.25pt;width:372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hd w:val="solid" w:color="FFFFFF" w:fill="auto"/>
        <w:autoSpaceDN w:val="0"/>
        <w:spacing w:line="375" w:lineRule="atLeast"/>
        <w:ind w:firstLine="42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  <w:t>为了使已经量产的LED驱动电源也具备无频闪的功能，IC设计公司从2012年底开始着手去纹波芯片的研究。2013年底，陆续有厂商推出用于去除带PFC功能的AC/DC系统产生的100/120Hz电流纹波。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hint="default" w:ascii="Helvetica Neue" w:hAnsi="宋体"/>
          <w:b/>
          <w:i w:val="0"/>
          <w:color w:val="0070C0"/>
          <w:sz w:val="24"/>
          <w:shd w:val="clear" w:color="auto" w:fill="FFFFFF"/>
        </w:rPr>
        <w:t>典型电路图：</w:t>
      </w:r>
    </w:p>
    <w:p>
      <w:pPr>
        <w:shd w:val="solid" w:color="FFFFFF" w:fill="auto"/>
        <w:autoSpaceDN w:val="0"/>
        <w:spacing w:line="375" w:lineRule="atLeast"/>
        <w:ind w:firstLine="555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0" o:spid="_x0000_s1026" type="#_x0000_t75" style="height:231.1pt;width:415.1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hint="default" w:ascii="Helvetica Neue" w:hAnsi="宋体"/>
          <w:b/>
          <w:i w:val="0"/>
          <w:color w:val="0070C0"/>
          <w:sz w:val="24"/>
          <w:shd w:val="clear" w:color="auto" w:fill="FFFFFF"/>
        </w:rPr>
        <w:t>工作原理：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  <w:t>前级AC/DC恒流电源驱动LED，去纹波IC的LED端串联在LED的负极，通过恒定电流控制，将PFC功能引入的100/120Hz电流纹波转换为电压纹波，保证LED负载两端电压和电流恒定。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  <w:t>VC脚与GND脚之间的电容CC为补偿电容，其容值需要足够大，以最大程度降低LED电流的100/120Hz纹波。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1" o:spid="_x0000_s1027" type="#_x0000_t75" style="height:218.15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  <w:t>当需要多颗去纹波IC并联使用时，可将所有芯片的VC脚短路，再通过一个VC_M电容接至GND脚位。</w:t>
      </w:r>
    </w:p>
    <w:p>
      <w:pPr>
        <w:shd w:val="solid" w:color="FFFFFF" w:fill="auto"/>
        <w:autoSpaceDN w:val="0"/>
        <w:spacing w:line="375" w:lineRule="atLeast"/>
        <w:ind w:firstLine="225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75" w:lineRule="atLeast"/>
        <w:ind w:firstLine="0"/>
        <w:jc w:val="center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3" o:spid="_x0000_s1028" type="#_x0000_t75" style="height:343.05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  <w:t>经过多种搭配测试，实验结果表明去纹波IC结合主动PFC电源去除纹波的能力确实有效，但去纹波IC本身会产生大量的热量，需要增加PCB散热面积来提高系统可靠性，降低局部温度。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</w:pPr>
      <w:r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  <w:t>接入去纹波（无频闪）IC后，系统效率相比接入前会降低2-4%，IC成本较高，小功率LED产品难以承受，适合商照市场产品使用。</w:t>
      </w:r>
    </w:p>
    <w:p>
      <w:pPr>
        <w:jc w:val="left"/>
        <w:rPr>
          <w:rFonts w:hint="eastAsia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4" o:spid="_x0000_s1029" type="#_x0000_t75" style="height:33.35pt;width:414.8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Helvetica Neue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批注框文本 Char Char"/>
    <w:basedOn w:val="1"/>
    <w:link w:val="5"/>
    <w:rPr>
      <w:sz w:val="18"/>
      <w:szCs w:val="18"/>
    </w:rPr>
  </w:style>
  <w:style w:type="paragraph" w:customStyle="1" w:styleId="4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批注框文本 Char Char Char Char"/>
    <w:basedOn w:val="2"/>
    <w:link w:val="3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131</Words>
  <Characters>753</Characters>
  <Lines>6</Lines>
  <Paragraphs>1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2014-12-31T03:53:00Z</dcterms:created>
  <dc:creator>xuling</dc:creator>
  <cp:lastModifiedBy>xuling</cp:lastModifiedBy>
  <dcterms:modified xsi:type="dcterms:W3CDTF">2014-12-31T07:07:20Z</dcterms:modified>
  <dc:title>高亮度、低成本的LED驱动初级端调节技术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