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1C4" w:rsidRPr="00BD51C4" w:rsidRDefault="00BD51C4" w:rsidP="00BD51C4">
      <w:pPr>
        <w:widowControl/>
        <w:jc w:val="center"/>
        <w:outlineLvl w:val="0"/>
        <w:rPr>
          <w:rFonts w:ascii="宋体" w:eastAsia="宋体" w:hAnsi="宋体" w:cs="宋体"/>
          <w:b/>
          <w:bCs/>
          <w:color w:val="000000"/>
          <w:kern w:val="36"/>
          <w:sz w:val="39"/>
          <w:szCs w:val="39"/>
        </w:rPr>
      </w:pPr>
      <w:r w:rsidRPr="00BD51C4">
        <w:rPr>
          <w:rFonts w:ascii="宋体" w:eastAsia="宋体" w:hAnsi="宋体" w:cs="宋体" w:hint="eastAsia"/>
          <w:b/>
          <w:bCs/>
          <w:color w:val="000000"/>
          <w:kern w:val="36"/>
          <w:sz w:val="39"/>
          <w:szCs w:val="39"/>
        </w:rPr>
        <w:t>嵌入式Linux的SOHO路由器电路设计</w:t>
      </w:r>
    </w:p>
    <w:p w:rsidR="00BD51C4" w:rsidRDefault="00BD51C4" w:rsidP="00BD51C4">
      <w:pPr>
        <w:pStyle w:val="a3"/>
        <w:shd w:val="clear" w:color="auto" w:fill="FFFFFF"/>
        <w:spacing w:before="300" w:beforeAutospacing="0" w:after="0" w:afterAutospacing="0" w:line="378" w:lineRule="atLeast"/>
        <w:rPr>
          <w:color w:val="000000"/>
          <w:sz w:val="21"/>
          <w:szCs w:val="21"/>
        </w:rPr>
      </w:pPr>
      <w:r>
        <w:rPr>
          <w:rFonts w:hint="eastAsia"/>
          <w:color w:val="000000"/>
          <w:sz w:val="21"/>
          <w:szCs w:val="21"/>
        </w:rPr>
        <w:t>针对目前SOHO 路由器设计方案难以满足高速接入网用户要求和存在系统稳定性方面的不足，以嵌入式Linux 操作系统为基础，提出一种新的SOHO（Small Office and Home Office）路由器设计方案，有效地提高了系统的稳定性和安全性。</w:t>
      </w:r>
    </w:p>
    <w:p w:rsidR="00BD51C4" w:rsidRDefault="00BD51C4" w:rsidP="00BD51C4">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利用Linux 内核支持IP Masquerade技术实现NAT 转换，实现多台主机共享访问因特网。IP Masquerade 工作原理：客户机将实现IP Masquerade 的Linux 机器设置为缺省网关，当IP Masquerade 的Linux 机器收到客户机的数据包时，对其进行改写，将源地址替换为自己的IP 地址，将源端口号换成一个新的端口号，并且对该过程进行记录;当接收到响应数据包时，如果其端口号正是先前所指定的端口号则再对该数据包进行改写，将其目的IP 地址及目的端口号替换为原来记录的客户机IP 地址和端口号，然后再发送给客户机。</w:t>
      </w:r>
    </w:p>
    <w:p w:rsidR="00BD51C4" w:rsidRDefault="00BD51C4" w:rsidP="00BD51C4">
      <w:pPr>
        <w:pStyle w:val="a3"/>
        <w:shd w:val="clear" w:color="auto" w:fill="FFFFFF"/>
        <w:spacing w:before="300" w:beforeAutospacing="0" w:after="0" w:afterAutospacing="0" w:line="378" w:lineRule="atLeast"/>
        <w:jc w:val="center"/>
        <w:rPr>
          <w:rFonts w:hint="eastAsia"/>
          <w:color w:val="000000"/>
          <w:sz w:val="21"/>
          <w:szCs w:val="21"/>
        </w:rPr>
      </w:pPr>
      <w:bookmarkStart w:id="0" w:name="_GoBack"/>
      <w:r>
        <w:rPr>
          <w:noProof/>
          <w:color w:val="000000"/>
          <w:sz w:val="21"/>
          <w:szCs w:val="21"/>
        </w:rPr>
        <w:drawing>
          <wp:inline distT="0" distB="0" distL="0" distR="0" wp14:anchorId="5736D9AD" wp14:editId="6E49A619">
            <wp:extent cx="5733917" cy="3056664"/>
            <wp:effectExtent l="0" t="0" r="635" b="0"/>
            <wp:docPr id="3" name="图片 3" descr="嵌入式Linux的SOHO路由器电路设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嵌入式Linux的SOHO路由器电路设计"/>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5445" cy="3057478"/>
                    </a:xfrm>
                    <a:prstGeom prst="rect">
                      <a:avLst/>
                    </a:prstGeom>
                    <a:noFill/>
                    <a:ln>
                      <a:noFill/>
                    </a:ln>
                  </pic:spPr>
                </pic:pic>
              </a:graphicData>
            </a:graphic>
          </wp:inline>
        </w:drawing>
      </w:r>
      <w:bookmarkEnd w:id="0"/>
    </w:p>
    <w:p w:rsidR="00BD51C4" w:rsidRDefault="00BD51C4" w:rsidP="00BD51C4">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S3C2410X 微处理器通过系统总线连接FLASH 和SDRAM 构成存储系统，系统上电后，微处理器从</w:t>
      </w:r>
      <w:r w:rsidRPr="00BD51C4">
        <w:rPr>
          <w:rFonts w:hint="eastAsia"/>
          <w:color w:val="000000"/>
          <w:sz w:val="21"/>
          <w:szCs w:val="21"/>
        </w:rPr>
        <w:t>FLASH</w:t>
      </w:r>
      <w:r>
        <w:rPr>
          <w:rStyle w:val="apple-converted-space"/>
          <w:rFonts w:hint="eastAsia"/>
          <w:color w:val="000000"/>
          <w:sz w:val="21"/>
          <w:szCs w:val="21"/>
        </w:rPr>
        <w:t> </w:t>
      </w:r>
      <w:r>
        <w:rPr>
          <w:rFonts w:hint="eastAsia"/>
          <w:color w:val="000000"/>
          <w:sz w:val="21"/>
          <w:szCs w:val="21"/>
        </w:rPr>
        <w:t>中读取初始化程序，SDRAM 为程序运行和数据处理和转发提供临时存储空间。以太网控制芯片DM9000，经单端口隔离变压器和</w:t>
      </w:r>
      <w:r w:rsidRPr="00BD51C4">
        <w:rPr>
          <w:rFonts w:hint="eastAsia"/>
          <w:color w:val="000000"/>
          <w:sz w:val="21"/>
          <w:szCs w:val="21"/>
        </w:rPr>
        <w:t>RJ45</w:t>
      </w:r>
      <w:r>
        <w:rPr>
          <w:rStyle w:val="apple-converted-space"/>
          <w:rFonts w:hint="eastAsia"/>
          <w:color w:val="000000"/>
          <w:sz w:val="21"/>
          <w:szCs w:val="21"/>
        </w:rPr>
        <w:t> </w:t>
      </w:r>
      <w:r>
        <w:rPr>
          <w:rFonts w:hint="eastAsia"/>
          <w:color w:val="000000"/>
          <w:sz w:val="21"/>
          <w:szCs w:val="21"/>
        </w:rPr>
        <w:t>接口与互联网相连。DM9000 通过</w:t>
      </w:r>
      <w:r w:rsidRPr="00BD51C4">
        <w:rPr>
          <w:rFonts w:hint="eastAsia"/>
          <w:color w:val="000000"/>
          <w:sz w:val="21"/>
          <w:szCs w:val="21"/>
        </w:rPr>
        <w:t>MII</w:t>
      </w:r>
      <w:r>
        <w:rPr>
          <w:rFonts w:hint="eastAsia"/>
          <w:color w:val="000000"/>
          <w:sz w:val="21"/>
          <w:szCs w:val="21"/>
        </w:rPr>
        <w:t>（独立媒体接口）与交换控制芯片RTL8305SC 的PORT4 口相连，RTL8305SC 经过4 端口隔离变压器和四个RJ-45 接口连接局域网集线器，交换机或电脑，进行数据交换或通过微处理器控制与广域网连接。</w:t>
      </w:r>
    </w:p>
    <w:p w:rsidR="00BD51C4" w:rsidRDefault="00BD51C4" w:rsidP="00BD51C4">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DM9000 与S3C2410X、RJ45 接口电路如图所示，DM9000E 芯片的引脚INT 与S3C2410X芯片的外部中断信号EINT14 相连，S3C2410X 片选信号nGCS4 和地址线MA2分别连接DM9000的AEN 引脚和CMD 引脚。SA6 到SA0 对应地址总线，而SA9 与SA8引脚设置为高</w:t>
      </w:r>
      <w:r>
        <w:rPr>
          <w:rFonts w:hint="eastAsia"/>
          <w:color w:val="000000"/>
          <w:sz w:val="21"/>
          <w:szCs w:val="21"/>
        </w:rPr>
        <w:lastRenderedPageBreak/>
        <w:t>电平，SA7引脚设置为低电平，用来片选DM9000;3C2410X 的</w:t>
      </w:r>
      <w:proofErr w:type="spellStart"/>
      <w:r>
        <w:rPr>
          <w:rFonts w:hint="eastAsia"/>
          <w:color w:val="000000"/>
          <w:sz w:val="21"/>
          <w:szCs w:val="21"/>
        </w:rPr>
        <w:t>nOE</w:t>
      </w:r>
      <w:proofErr w:type="spellEnd"/>
      <w:r>
        <w:rPr>
          <w:rFonts w:hint="eastAsia"/>
          <w:color w:val="000000"/>
          <w:sz w:val="21"/>
          <w:szCs w:val="21"/>
        </w:rPr>
        <w:t xml:space="preserve"> 引脚连接DM9000 的读引脚IOR#，</w:t>
      </w:r>
      <w:proofErr w:type="spellStart"/>
      <w:r>
        <w:rPr>
          <w:rFonts w:hint="eastAsia"/>
          <w:color w:val="000000"/>
          <w:sz w:val="21"/>
          <w:szCs w:val="21"/>
        </w:rPr>
        <w:t>nWE</w:t>
      </w:r>
      <w:proofErr w:type="spellEnd"/>
      <w:r>
        <w:rPr>
          <w:rFonts w:hint="eastAsia"/>
          <w:color w:val="000000"/>
          <w:sz w:val="21"/>
          <w:szCs w:val="21"/>
        </w:rPr>
        <w:t>引脚连接DM9000 的写引脚IOW#，并将S3C2410X 数据线MD［0..15］与DM9000 的数据线SD［0..15］连接，实现数据传输。将RTL8305S 第5 端口设定为一个MII 接口与以太网控制芯片DM9000R MII 接口相连，RTL8305S 与四端口隔离变压器和RJ45 接口相似。</w:t>
      </w:r>
    </w:p>
    <w:p w:rsidR="00C454B2" w:rsidRPr="00BD51C4" w:rsidRDefault="00C454B2"/>
    <w:sectPr w:rsidR="00C454B2" w:rsidRPr="00BD5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1C4"/>
    <w:rsid w:val="00483CD6"/>
    <w:rsid w:val="00BD51C4"/>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D51C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51C4"/>
    <w:rPr>
      <w:rFonts w:ascii="宋体" w:eastAsia="宋体" w:hAnsi="宋体" w:cs="宋体"/>
      <w:b/>
      <w:bCs/>
      <w:kern w:val="36"/>
      <w:sz w:val="48"/>
      <w:szCs w:val="48"/>
    </w:rPr>
  </w:style>
  <w:style w:type="paragraph" w:styleId="a3">
    <w:name w:val="Normal (Web)"/>
    <w:basedOn w:val="a"/>
    <w:uiPriority w:val="99"/>
    <w:semiHidden/>
    <w:unhideWhenUsed/>
    <w:rsid w:val="00BD51C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D51C4"/>
    <w:rPr>
      <w:color w:val="0000FF"/>
      <w:u w:val="single"/>
    </w:rPr>
  </w:style>
  <w:style w:type="character" w:customStyle="1" w:styleId="apple-converted-space">
    <w:name w:val="apple-converted-space"/>
    <w:basedOn w:val="a0"/>
    <w:rsid w:val="00BD51C4"/>
  </w:style>
  <w:style w:type="paragraph" w:styleId="a5">
    <w:name w:val="Balloon Text"/>
    <w:basedOn w:val="a"/>
    <w:link w:val="Char"/>
    <w:uiPriority w:val="99"/>
    <w:semiHidden/>
    <w:unhideWhenUsed/>
    <w:rsid w:val="00BD51C4"/>
    <w:rPr>
      <w:sz w:val="18"/>
      <w:szCs w:val="18"/>
    </w:rPr>
  </w:style>
  <w:style w:type="character" w:customStyle="1" w:styleId="Char">
    <w:name w:val="批注框文本 Char"/>
    <w:basedOn w:val="a0"/>
    <w:link w:val="a5"/>
    <w:uiPriority w:val="99"/>
    <w:semiHidden/>
    <w:rsid w:val="00BD51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D51C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51C4"/>
    <w:rPr>
      <w:rFonts w:ascii="宋体" w:eastAsia="宋体" w:hAnsi="宋体" w:cs="宋体"/>
      <w:b/>
      <w:bCs/>
      <w:kern w:val="36"/>
      <w:sz w:val="48"/>
      <w:szCs w:val="48"/>
    </w:rPr>
  </w:style>
  <w:style w:type="paragraph" w:styleId="a3">
    <w:name w:val="Normal (Web)"/>
    <w:basedOn w:val="a"/>
    <w:uiPriority w:val="99"/>
    <w:semiHidden/>
    <w:unhideWhenUsed/>
    <w:rsid w:val="00BD51C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D51C4"/>
    <w:rPr>
      <w:color w:val="0000FF"/>
      <w:u w:val="single"/>
    </w:rPr>
  </w:style>
  <w:style w:type="character" w:customStyle="1" w:styleId="apple-converted-space">
    <w:name w:val="apple-converted-space"/>
    <w:basedOn w:val="a0"/>
    <w:rsid w:val="00BD51C4"/>
  </w:style>
  <w:style w:type="paragraph" w:styleId="a5">
    <w:name w:val="Balloon Text"/>
    <w:basedOn w:val="a"/>
    <w:link w:val="Char"/>
    <w:uiPriority w:val="99"/>
    <w:semiHidden/>
    <w:unhideWhenUsed/>
    <w:rsid w:val="00BD51C4"/>
    <w:rPr>
      <w:sz w:val="18"/>
      <w:szCs w:val="18"/>
    </w:rPr>
  </w:style>
  <w:style w:type="character" w:customStyle="1" w:styleId="Char">
    <w:name w:val="批注框文本 Char"/>
    <w:basedOn w:val="a0"/>
    <w:link w:val="a5"/>
    <w:uiPriority w:val="99"/>
    <w:semiHidden/>
    <w:rsid w:val="00BD51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4025">
      <w:bodyDiv w:val="1"/>
      <w:marLeft w:val="0"/>
      <w:marRight w:val="0"/>
      <w:marTop w:val="0"/>
      <w:marBottom w:val="0"/>
      <w:divBdr>
        <w:top w:val="none" w:sz="0" w:space="0" w:color="auto"/>
        <w:left w:val="none" w:sz="0" w:space="0" w:color="auto"/>
        <w:bottom w:val="none" w:sz="0" w:space="0" w:color="auto"/>
        <w:right w:val="none" w:sz="0" w:space="0" w:color="auto"/>
      </w:divBdr>
    </w:div>
    <w:div w:id="1405950559">
      <w:bodyDiv w:val="1"/>
      <w:marLeft w:val="0"/>
      <w:marRight w:val="0"/>
      <w:marTop w:val="0"/>
      <w:marBottom w:val="0"/>
      <w:divBdr>
        <w:top w:val="none" w:sz="0" w:space="0" w:color="auto"/>
        <w:left w:val="none" w:sz="0" w:space="0" w:color="auto"/>
        <w:bottom w:val="none" w:sz="0" w:space="0" w:color="auto"/>
        <w:right w:val="none" w:sz="0" w:space="0" w:color="auto"/>
      </w:divBdr>
    </w:div>
    <w:div w:id="1645889260">
      <w:bodyDiv w:val="1"/>
      <w:marLeft w:val="0"/>
      <w:marRight w:val="0"/>
      <w:marTop w:val="0"/>
      <w:marBottom w:val="0"/>
      <w:divBdr>
        <w:top w:val="none" w:sz="0" w:space="0" w:color="auto"/>
        <w:left w:val="none" w:sz="0" w:space="0" w:color="auto"/>
        <w:bottom w:val="none" w:sz="0" w:space="0" w:color="auto"/>
        <w:right w:val="none" w:sz="0" w:space="0" w:color="auto"/>
      </w:divBdr>
    </w:div>
    <w:div w:id="191327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158</Words>
  <Characters>903</Characters>
  <Application>Microsoft Office Word</Application>
  <DocSecurity>0</DocSecurity>
  <Lines>7</Lines>
  <Paragraphs>2</Paragraphs>
  <ScaleCrop>false</ScaleCrop>
  <Company>china</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2014-12-22T06:25:00Z</dcterms:created>
  <dcterms:modified xsi:type="dcterms:W3CDTF">2014-12-22T06:36:00Z</dcterms:modified>
</cp:coreProperties>
</file>