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1" w:rsidRPr="002B7811" w:rsidRDefault="002B7811" w:rsidP="002B7811">
      <w:pPr>
        <w:pStyle w:val="1"/>
        <w:spacing w:before="0" w:after="0"/>
        <w:jc w:val="center"/>
        <w:rPr>
          <w:rFonts w:ascii="宋体" w:eastAsia="宋体" w:hAnsi="宋体" w:cs="宋体" w:hint="eastAsia"/>
          <w:color w:val="000000"/>
          <w:kern w:val="36"/>
          <w:sz w:val="39"/>
          <w:szCs w:val="39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 w:rsidRPr="002B7811">
        <w:rPr>
          <w:rFonts w:ascii="宋体" w:eastAsia="宋体" w:hAnsi="宋体" w:cs="宋体" w:hint="eastAsia"/>
          <w:color w:val="000000"/>
          <w:kern w:val="36"/>
          <w:sz w:val="39"/>
          <w:szCs w:val="39"/>
        </w:rPr>
        <w:t>无人机遥感传感电路设计与原理分析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遥感无人机传感器是根据不同类型的遥感任务，使用相应的机载遥感设备，如高分辨率CCD数码相机、轻型光学相机、多光谱成像仪、红外扫描仪，激光扫描仪、磁测仪、合成孔径雷达等。使用的遥感传感器应具备数字化、体积小、重量轻、精度高、存储量大、性能优异等特点。无人机遥感技术可快速对地质环境信息和过时的 GIS 数据库进行更新、修正、和升级 。为政府和相关部门的行政管理、土地、地质环境治理，提供及时的技术保证。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086350" cy="2476500"/>
            <wp:effectExtent l="0" t="0" r="0" b="0"/>
            <wp:docPr id="4" name="图片 4" descr="无人机遥感传感器电路设计与原理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无人机遥感传感器电路设计与原理分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遥感传感器数据处理技术解析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bookmarkStart w:id="0" w:name="_GoBack"/>
      <w:r>
        <w:rPr>
          <w:noProof/>
          <w:color w:val="000000"/>
          <w:sz w:val="21"/>
          <w:szCs w:val="21"/>
        </w:rPr>
        <w:drawing>
          <wp:inline distT="0" distB="0" distL="0" distR="0">
            <wp:extent cx="4800600" cy="3269374"/>
            <wp:effectExtent l="0" t="0" r="0" b="7620"/>
            <wp:docPr id="3" name="图片 3" descr="无人机遥感传感器电路设计与原理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无人机遥感传感器电路设计与原理分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18" cy="32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传感器在数据处理上有影像自动识别和快速拼接软件，可快速实现影像质量、飞行质量的快速检查和数据的快速处理，以满足整套系统实时、快速的技术要求。进一步的建摸、分析使用相应的遥感图像处理软件。目前的无人机遥感系统多使用小型数字相机（或扫描仪）作为机载遥感设备，与传统的航片相比，存在像幅较小、影像数量多等问题，针对其遥感影像的特点以及相机定标参数、拍摄（或扫描）时的姿态数据和有关几何模型对图像进行几何和辐射校正，开发出相应的软件进行交互式的处理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无人遥感技术实用性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876800" cy="3886200"/>
            <wp:effectExtent l="0" t="0" r="0" b="0"/>
            <wp:docPr id="2" name="图片 2" descr="无人机遥感传感器电路设计与原理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无人机遥感传感器电路设计与原理分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遥感无人机可分为固定翼型无人机、无人</w:t>
      </w:r>
      <w:proofErr w:type="gramStart"/>
      <w:r>
        <w:rPr>
          <w:rFonts w:hint="eastAsia"/>
          <w:color w:val="000000"/>
          <w:sz w:val="21"/>
          <w:szCs w:val="21"/>
        </w:rPr>
        <w:t>遥感机</w:t>
      </w:r>
      <w:proofErr w:type="gramEnd"/>
      <w:r>
        <w:rPr>
          <w:rFonts w:hint="eastAsia"/>
          <w:color w:val="000000"/>
          <w:sz w:val="21"/>
          <w:szCs w:val="21"/>
        </w:rPr>
        <w:t>两大类种类，固定翼型无人机通过动力系统和机翼的滑行实现起降和飞行，遥控飞行和程控飞行均容易实现，抗风能力也比较强，类型较多，能同时搭载多种遥感传感器。起飞方式有滑行、弹射、车载、火箭</w:t>
      </w:r>
      <w:proofErr w:type="gramStart"/>
      <w:r>
        <w:rPr>
          <w:rFonts w:hint="eastAsia"/>
          <w:color w:val="000000"/>
          <w:sz w:val="21"/>
          <w:szCs w:val="21"/>
        </w:rPr>
        <w:t>助推和飞机</w:t>
      </w:r>
      <w:proofErr w:type="gramEnd"/>
      <w:r>
        <w:rPr>
          <w:rFonts w:hint="eastAsia"/>
          <w:color w:val="000000"/>
          <w:sz w:val="21"/>
          <w:szCs w:val="21"/>
        </w:rPr>
        <w:t>投放等；降落方式有滑行、</w:t>
      </w:r>
      <w:proofErr w:type="gramStart"/>
      <w:r>
        <w:rPr>
          <w:rFonts w:hint="eastAsia"/>
          <w:color w:val="000000"/>
          <w:sz w:val="21"/>
          <w:szCs w:val="21"/>
        </w:rPr>
        <w:t>伞降和撞网</w:t>
      </w:r>
      <w:proofErr w:type="gramEnd"/>
      <w:r>
        <w:rPr>
          <w:rFonts w:hint="eastAsia"/>
          <w:color w:val="000000"/>
          <w:sz w:val="21"/>
          <w:szCs w:val="21"/>
        </w:rPr>
        <w:t>等。固定翼型无人机的起降需要比较空旷的场地，比较适合矿山资源航拍监测、林业和草场航拍监测、海洋环境航拍监测、污染源及扩散态势监测、土地利用监测以及水利、电力航拍等领域的应用。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无人遥感飞行器技术优势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无人遥感飞行器技术优势是在于可定点起飞、降落，对起降场地的条件要求不高，其飞行也是通过无线电遥控或通过机载计算机实现程控。但无人</w:t>
      </w:r>
      <w:proofErr w:type="gramStart"/>
      <w:r>
        <w:rPr>
          <w:rFonts w:hint="eastAsia"/>
          <w:color w:val="000000"/>
          <w:sz w:val="21"/>
          <w:szCs w:val="21"/>
        </w:rPr>
        <w:t>遥感机</w:t>
      </w:r>
      <w:proofErr w:type="gramEnd"/>
      <w:r>
        <w:rPr>
          <w:rFonts w:hint="eastAsia"/>
          <w:color w:val="000000"/>
          <w:sz w:val="21"/>
          <w:szCs w:val="21"/>
        </w:rPr>
        <w:t>的结构相对来说比较复杂，</w:t>
      </w:r>
      <w:r>
        <w:rPr>
          <w:rFonts w:hint="eastAsia"/>
          <w:color w:val="000000"/>
          <w:sz w:val="21"/>
          <w:szCs w:val="21"/>
        </w:rPr>
        <w:lastRenderedPageBreak/>
        <w:t>操控难度也较大，所以种类有限，主要应用于突发事件的调查，如单体滑坡勘查、火山环境的监测等领域。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无人</w:t>
      </w:r>
      <w:proofErr w:type="gramStart"/>
      <w:r>
        <w:rPr>
          <w:rStyle w:val="a4"/>
          <w:rFonts w:hint="eastAsia"/>
          <w:color w:val="000000"/>
          <w:sz w:val="21"/>
          <w:szCs w:val="21"/>
        </w:rPr>
        <w:t>遥感机</w:t>
      </w:r>
      <w:proofErr w:type="gramEnd"/>
      <w:r>
        <w:rPr>
          <w:rStyle w:val="a4"/>
          <w:rFonts w:hint="eastAsia"/>
          <w:color w:val="000000"/>
          <w:sz w:val="21"/>
          <w:szCs w:val="21"/>
        </w:rPr>
        <w:t>应用领域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A：利用无人机拍摄低空大比例尺图像，配合FORMOSAT2分类进行异常提取，解译桃园县非法废弃堆积物（固体垃圾等），用于环境污染和执法调查。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B： 利用遥感无人机可进行自然灾害调查，通过正射影像处理与分析准确评估场房和村庄的损失。显示了无人机遥感技术具有的快速反映能力，为灾害的治理提供了及时、准确的数据。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C：无人机能抵达人们难以进入的地区快速获取现场实况，可机载高精度数码摄像机和雷达扫描仪对正在喷发的火山进行调查，对灾情进行评估。</w:t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610225" cy="2952750"/>
            <wp:effectExtent l="0" t="0" r="9525" b="0"/>
            <wp:docPr id="1" name="图片 1" descr="无人机遥感传感器电路设计与原理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无人机遥感传感器电路设计与原理分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11" w:rsidRDefault="002B7811" w:rsidP="002B78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现有的航空遥感技术手段已无法适应经济发展的需要。新的遥感技术为日益发展的经济建设和文化事业服务。以遥感无人机为航拍平台的技术，正是适应这一需要而发展起来的一项新型应用性技术，能够较好地满足现阶段我国对航空遥感业务的需求，对陈旧的地理资料进行更新。</w:t>
      </w:r>
    </w:p>
    <w:p w:rsidR="00C454B2" w:rsidRPr="002B7811" w:rsidRDefault="00C454B2"/>
    <w:sectPr w:rsidR="00C454B2" w:rsidRPr="002B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1"/>
    <w:rsid w:val="002B7811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78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78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B78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8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781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78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781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B781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8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781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1037</Characters>
  <Application>Microsoft Office Word</Application>
  <DocSecurity>0</DocSecurity>
  <Lines>8</Lines>
  <Paragraphs>2</Paragraphs>
  <ScaleCrop>false</ScaleCrop>
  <Company>china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2015-05-22T06:24:00Z</dcterms:created>
  <dcterms:modified xsi:type="dcterms:W3CDTF">2015-05-22T06:27:00Z</dcterms:modified>
</cp:coreProperties>
</file>