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27087" w:rsidRDefault="00D37E07" w:rsidP="009B2546">
      <w:pPr>
        <w:spacing w:after="240"/>
        <w:jc w:val="center"/>
        <w:rPr>
          <w:rFonts w:ascii="微软雅黑" w:eastAsia="微软雅黑" w:hAnsi="微软雅黑"/>
          <w:color w:val="000000"/>
          <w:sz w:val="30"/>
          <w:szCs w:val="30"/>
        </w:rPr>
      </w:pPr>
      <w:r w:rsidRPr="009B2546">
        <w:rPr>
          <w:rFonts w:ascii="微软雅黑" w:eastAsia="微软雅黑" w:hAnsi="微软雅黑" w:hint="eastAsia"/>
          <w:color w:val="000000"/>
          <w:sz w:val="30"/>
          <w:szCs w:val="30"/>
        </w:rPr>
        <w:t>机器人标准化与泛在机器人技术</w:t>
      </w:r>
    </w:p>
    <w:p w:rsidR="00B57EA0" w:rsidRDefault="00B57EA0" w:rsidP="00B57EA0">
      <w:pPr>
        <w:spacing w:after="240"/>
        <w:jc w:val="center"/>
        <w:rPr>
          <w:rFonts w:ascii="微软雅黑" w:eastAsia="微软雅黑" w:hAnsi="微软雅黑"/>
          <w:color w:val="000000"/>
          <w:sz w:val="18"/>
          <w:szCs w:val="30"/>
        </w:rPr>
      </w:pPr>
      <w:r w:rsidRPr="00B57EA0">
        <w:rPr>
          <w:rFonts w:ascii="微软雅黑" w:eastAsia="微软雅黑" w:hAnsi="微软雅黑" w:hint="eastAsia"/>
          <w:color w:val="000000"/>
          <w:sz w:val="18"/>
          <w:szCs w:val="30"/>
        </w:rPr>
        <w:t>曹其</w:t>
      </w:r>
      <w:r w:rsidRPr="00B57EA0">
        <w:rPr>
          <w:rFonts w:ascii="微软雅黑" w:eastAsia="微软雅黑" w:hAnsi="微软雅黑"/>
          <w:color w:val="000000"/>
          <w:sz w:val="18"/>
          <w:szCs w:val="30"/>
        </w:rPr>
        <w:t>新，王雯珊</w:t>
      </w:r>
    </w:p>
    <w:p w:rsidR="00B57EA0" w:rsidRPr="00B57EA0" w:rsidRDefault="00B57EA0" w:rsidP="00B57EA0">
      <w:pPr>
        <w:spacing w:after="240"/>
        <w:jc w:val="center"/>
        <w:rPr>
          <w:rFonts w:ascii="微软雅黑" w:eastAsia="微软雅黑" w:hAnsi="微软雅黑" w:hint="eastAsia"/>
          <w:color w:val="000000"/>
          <w:sz w:val="18"/>
          <w:szCs w:val="30"/>
        </w:rPr>
      </w:pPr>
      <w:r>
        <w:rPr>
          <w:rFonts w:ascii="微软雅黑" w:eastAsia="微软雅黑" w:hAnsi="微软雅黑" w:hint="eastAsia"/>
          <w:color w:val="000000"/>
          <w:sz w:val="18"/>
          <w:szCs w:val="30"/>
        </w:rPr>
        <w:t>（上海交通</w:t>
      </w:r>
      <w:r>
        <w:rPr>
          <w:rFonts w:ascii="微软雅黑" w:eastAsia="微软雅黑" w:hAnsi="微软雅黑"/>
          <w:color w:val="000000"/>
          <w:sz w:val="18"/>
          <w:szCs w:val="30"/>
        </w:rPr>
        <w:t>大学机器人研究所，上海</w:t>
      </w:r>
      <w:r>
        <w:rPr>
          <w:rFonts w:ascii="微软雅黑" w:eastAsia="微软雅黑" w:hAnsi="微软雅黑" w:hint="eastAsia"/>
          <w:color w:val="000000"/>
          <w:sz w:val="18"/>
          <w:szCs w:val="30"/>
        </w:rPr>
        <w:t xml:space="preserve"> 200240）</w:t>
      </w:r>
    </w:p>
    <w:p w:rsidR="00D37E07" w:rsidRDefault="00D37E07" w:rsidP="00C7691B">
      <w:r w:rsidRPr="00535CE9">
        <w:rPr>
          <w:rFonts w:hint="eastAsia"/>
          <w:b/>
        </w:rPr>
        <w:t>摘要：</w:t>
      </w:r>
      <w:r w:rsidR="00AD5A88">
        <w:rPr>
          <w:rFonts w:ascii="宋体" w:hAnsi="宋体" w:hint="eastAsia"/>
          <w:szCs w:val="21"/>
        </w:rPr>
        <w:t>近年来，随着机器人组件化和网络化</w:t>
      </w:r>
      <w:r w:rsidR="00B57EA0">
        <w:rPr>
          <w:rFonts w:ascii="宋体" w:hAnsi="宋体" w:hint="eastAsia"/>
          <w:szCs w:val="21"/>
        </w:rPr>
        <w:t>技术</w:t>
      </w:r>
      <w:r w:rsidR="00AD5A88">
        <w:rPr>
          <w:rFonts w:ascii="宋体" w:hAnsi="宋体" w:hint="eastAsia"/>
          <w:szCs w:val="21"/>
        </w:rPr>
        <w:t>的发展，第三代机器人技术——泛在机器人</w:t>
      </w:r>
      <w:r w:rsidR="00DA670E">
        <w:rPr>
          <w:rFonts w:ascii="宋体" w:hAnsi="宋体" w:hint="eastAsia"/>
          <w:szCs w:val="21"/>
        </w:rPr>
        <w:t>已经</w:t>
      </w:r>
      <w:r w:rsidR="00AD5A88">
        <w:rPr>
          <w:rFonts w:ascii="宋体" w:hAnsi="宋体" w:hint="eastAsia"/>
          <w:szCs w:val="21"/>
        </w:rPr>
        <w:t>成为</w:t>
      </w:r>
      <w:r w:rsidR="00DA670E">
        <w:rPr>
          <w:rFonts w:ascii="宋体" w:hAnsi="宋体" w:hint="eastAsia"/>
          <w:szCs w:val="21"/>
        </w:rPr>
        <w:t>近年</w:t>
      </w:r>
      <w:r w:rsidR="00DA670E">
        <w:rPr>
          <w:rFonts w:ascii="宋体" w:hAnsi="宋体"/>
          <w:szCs w:val="21"/>
        </w:rPr>
        <w:t>来的</w:t>
      </w:r>
      <w:r w:rsidR="00DA670E">
        <w:rPr>
          <w:rFonts w:ascii="宋体" w:hAnsi="宋体" w:hint="eastAsia"/>
          <w:szCs w:val="21"/>
        </w:rPr>
        <w:t>研究</w:t>
      </w:r>
      <w:r w:rsidR="00AD5A88">
        <w:rPr>
          <w:rFonts w:ascii="宋体" w:hAnsi="宋体" w:hint="eastAsia"/>
          <w:szCs w:val="21"/>
        </w:rPr>
        <w:t>热</w:t>
      </w:r>
      <w:r w:rsidR="00A36586">
        <w:rPr>
          <w:rFonts w:ascii="宋体" w:hAnsi="宋体" w:hint="eastAsia"/>
          <w:szCs w:val="21"/>
        </w:rPr>
        <w:t>点</w:t>
      </w:r>
      <w:r w:rsidR="00DA670E">
        <w:rPr>
          <w:rFonts w:ascii="宋体" w:hAnsi="宋体" w:hint="eastAsia"/>
          <w:szCs w:val="21"/>
        </w:rPr>
        <w:t>。</w:t>
      </w:r>
      <w:r w:rsidR="00A36586">
        <w:rPr>
          <w:rFonts w:ascii="宋体" w:hAnsi="宋体" w:hint="eastAsia"/>
          <w:szCs w:val="21"/>
        </w:rPr>
        <w:t>该</w:t>
      </w:r>
      <w:r w:rsidR="00A36586">
        <w:rPr>
          <w:rFonts w:ascii="宋体" w:hAnsi="宋体"/>
          <w:szCs w:val="21"/>
        </w:rPr>
        <w:t>技术</w:t>
      </w:r>
      <w:r w:rsidR="00AD5A88">
        <w:rPr>
          <w:rFonts w:ascii="宋体" w:hAnsi="宋体" w:hint="eastAsia"/>
          <w:szCs w:val="21"/>
        </w:rPr>
        <w:t>是将</w:t>
      </w:r>
      <w:r w:rsidR="00A36586">
        <w:rPr>
          <w:rFonts w:ascii="宋体" w:hAnsi="宋体" w:hint="eastAsia"/>
          <w:szCs w:val="21"/>
        </w:rPr>
        <w:t>传统集成</w:t>
      </w:r>
      <w:r w:rsidR="00A36586">
        <w:rPr>
          <w:rFonts w:ascii="宋体" w:hAnsi="宋体"/>
          <w:szCs w:val="21"/>
        </w:rPr>
        <w:t>一体</w:t>
      </w:r>
      <w:r w:rsidR="00A36586">
        <w:rPr>
          <w:rFonts w:ascii="宋体" w:hAnsi="宋体" w:hint="eastAsia"/>
          <w:szCs w:val="21"/>
        </w:rPr>
        <w:t>的</w:t>
      </w:r>
      <w:r w:rsidR="00AD5A88">
        <w:rPr>
          <w:rFonts w:ascii="宋体" w:hAnsi="宋体" w:hint="eastAsia"/>
          <w:szCs w:val="21"/>
        </w:rPr>
        <w:t>机器人</w:t>
      </w:r>
      <w:r w:rsidR="00A36586">
        <w:rPr>
          <w:rFonts w:ascii="宋体" w:hAnsi="宋体" w:hint="eastAsia"/>
          <w:szCs w:val="21"/>
        </w:rPr>
        <w:t>要</w:t>
      </w:r>
      <w:r w:rsidR="00AD5A88">
        <w:rPr>
          <w:rFonts w:ascii="宋体" w:hAnsi="宋体" w:hint="eastAsia"/>
          <w:szCs w:val="21"/>
        </w:rPr>
        <w:t>完成的任务</w:t>
      </w:r>
      <w:r w:rsidR="00DA670E">
        <w:rPr>
          <w:rFonts w:ascii="宋体" w:hAnsi="宋体" w:hint="eastAsia"/>
          <w:szCs w:val="21"/>
        </w:rPr>
        <w:t>，</w:t>
      </w:r>
      <w:r w:rsidR="004134A4">
        <w:rPr>
          <w:rFonts w:ascii="宋体" w:hAnsi="宋体" w:hint="eastAsia"/>
          <w:szCs w:val="21"/>
        </w:rPr>
        <w:t>通过基于</w:t>
      </w:r>
      <w:r w:rsidR="00AD5A88">
        <w:rPr>
          <w:rFonts w:ascii="宋体" w:hAnsi="宋体" w:hint="eastAsia"/>
          <w:szCs w:val="21"/>
        </w:rPr>
        <w:t>网络</w:t>
      </w:r>
      <w:r w:rsidR="004134A4">
        <w:rPr>
          <w:rFonts w:ascii="宋体" w:hAnsi="宋体" w:hint="eastAsia"/>
          <w:szCs w:val="21"/>
        </w:rPr>
        <w:t>的</w:t>
      </w:r>
      <w:r w:rsidR="00AD5A88">
        <w:rPr>
          <w:rFonts w:ascii="宋体" w:hAnsi="宋体" w:hint="eastAsia"/>
          <w:szCs w:val="21"/>
        </w:rPr>
        <w:t>多</w:t>
      </w:r>
      <w:r w:rsidR="004134A4">
        <w:rPr>
          <w:rFonts w:ascii="宋体" w:hAnsi="宋体" w:hint="eastAsia"/>
          <w:szCs w:val="21"/>
        </w:rPr>
        <w:t>个</w:t>
      </w:r>
      <w:r w:rsidR="00AD5A88">
        <w:rPr>
          <w:rFonts w:ascii="宋体" w:hAnsi="宋体" w:hint="eastAsia"/>
          <w:szCs w:val="21"/>
        </w:rPr>
        <w:t>机器人</w:t>
      </w:r>
      <w:r w:rsidR="004134A4">
        <w:rPr>
          <w:rFonts w:ascii="宋体" w:hAnsi="宋体" w:hint="eastAsia"/>
          <w:szCs w:val="21"/>
        </w:rPr>
        <w:t>功能</w:t>
      </w:r>
      <w:r w:rsidR="00AD5A88">
        <w:rPr>
          <w:rFonts w:ascii="宋体" w:hAnsi="宋体" w:hint="eastAsia"/>
          <w:szCs w:val="21"/>
        </w:rPr>
        <w:t>组件协作</w:t>
      </w:r>
      <w:r w:rsidR="004134A4">
        <w:rPr>
          <w:rFonts w:ascii="宋体" w:hAnsi="宋体" w:hint="eastAsia"/>
          <w:szCs w:val="21"/>
        </w:rPr>
        <w:t>来</w:t>
      </w:r>
      <w:r w:rsidR="00AD5A88">
        <w:rPr>
          <w:rFonts w:ascii="宋体" w:hAnsi="宋体" w:hint="eastAsia"/>
          <w:szCs w:val="21"/>
        </w:rPr>
        <w:t>完成</w:t>
      </w:r>
      <w:r w:rsidR="00DA670E">
        <w:rPr>
          <w:rFonts w:ascii="宋体" w:hAnsi="宋体" w:hint="eastAsia"/>
          <w:szCs w:val="21"/>
        </w:rPr>
        <w:t>，</w:t>
      </w:r>
      <w:r w:rsidR="00AD5A88">
        <w:rPr>
          <w:rFonts w:ascii="宋体" w:hAnsi="宋体" w:hint="eastAsia"/>
          <w:szCs w:val="21"/>
        </w:rPr>
        <w:t>由于各机器人</w:t>
      </w:r>
      <w:r w:rsidR="004134A4">
        <w:rPr>
          <w:rFonts w:ascii="宋体" w:hAnsi="宋体" w:hint="eastAsia"/>
          <w:szCs w:val="21"/>
        </w:rPr>
        <w:t>功能组件是</w:t>
      </w:r>
      <w:r w:rsidR="00AD5A88">
        <w:rPr>
          <w:rFonts w:ascii="宋体" w:hAnsi="宋体" w:hint="eastAsia"/>
          <w:szCs w:val="21"/>
        </w:rPr>
        <w:t>异构</w:t>
      </w:r>
      <w:r w:rsidR="004134A4">
        <w:rPr>
          <w:rFonts w:ascii="宋体" w:hAnsi="宋体" w:hint="eastAsia"/>
          <w:szCs w:val="21"/>
        </w:rPr>
        <w:t>和</w:t>
      </w:r>
      <w:r w:rsidR="004134A4">
        <w:rPr>
          <w:rFonts w:ascii="宋体" w:hAnsi="宋体"/>
          <w:szCs w:val="21"/>
        </w:rPr>
        <w:t>分布式</w:t>
      </w:r>
      <w:r w:rsidR="00AD5A88">
        <w:rPr>
          <w:rFonts w:ascii="宋体" w:hAnsi="宋体" w:hint="eastAsia"/>
          <w:szCs w:val="21"/>
        </w:rPr>
        <w:t>的，它们之间通信和协作，</w:t>
      </w:r>
      <w:r w:rsidR="004134A4">
        <w:rPr>
          <w:rFonts w:ascii="宋体" w:hAnsi="宋体"/>
          <w:szCs w:val="21"/>
        </w:rPr>
        <w:t>机器人</w:t>
      </w:r>
      <w:r w:rsidR="004134A4">
        <w:rPr>
          <w:rFonts w:ascii="宋体" w:hAnsi="宋体" w:hint="eastAsia"/>
          <w:szCs w:val="21"/>
        </w:rPr>
        <w:t>标准化</w:t>
      </w:r>
      <w:r w:rsidR="004134A4">
        <w:rPr>
          <w:rFonts w:ascii="宋体" w:hAnsi="宋体"/>
          <w:szCs w:val="21"/>
        </w:rPr>
        <w:t>是协作</w:t>
      </w:r>
      <w:r w:rsidR="004134A4">
        <w:rPr>
          <w:rFonts w:ascii="宋体" w:hAnsi="宋体"/>
          <w:szCs w:val="21"/>
        </w:rPr>
        <w:t>完成</w:t>
      </w:r>
      <w:r w:rsidR="004134A4">
        <w:rPr>
          <w:rFonts w:ascii="宋体" w:hAnsi="宋体" w:hint="eastAsia"/>
          <w:szCs w:val="21"/>
        </w:rPr>
        <w:t>任务</w:t>
      </w:r>
      <w:r w:rsidR="004134A4">
        <w:rPr>
          <w:rFonts w:ascii="宋体" w:hAnsi="宋体"/>
          <w:szCs w:val="21"/>
        </w:rPr>
        <w:t>不可缺少的</w:t>
      </w:r>
      <w:r w:rsidR="00AD5A88">
        <w:rPr>
          <w:rFonts w:ascii="宋体" w:hAnsi="宋体" w:hint="eastAsia"/>
          <w:szCs w:val="21"/>
        </w:rPr>
        <w:t>技术。</w:t>
      </w:r>
      <w:r w:rsidR="00DA670E">
        <w:rPr>
          <w:rFonts w:ascii="宋体" w:hAnsi="宋体" w:hint="eastAsia"/>
          <w:szCs w:val="21"/>
        </w:rPr>
        <w:t>只有</w:t>
      </w:r>
      <w:r w:rsidR="004134A4">
        <w:rPr>
          <w:rFonts w:ascii="宋体" w:hAnsi="宋体" w:hint="eastAsia"/>
          <w:szCs w:val="21"/>
        </w:rPr>
        <w:t>标准化</w:t>
      </w:r>
      <w:r w:rsidR="004134A4">
        <w:rPr>
          <w:rFonts w:ascii="宋体" w:hAnsi="宋体"/>
          <w:szCs w:val="21"/>
        </w:rPr>
        <w:t>的机器人功能组件</w:t>
      </w:r>
      <w:r w:rsidR="00DA670E">
        <w:rPr>
          <w:rFonts w:ascii="宋体" w:hAnsi="宋体" w:hint="eastAsia"/>
          <w:szCs w:val="21"/>
        </w:rPr>
        <w:t>才能在</w:t>
      </w:r>
      <w:r w:rsidR="004134A4">
        <w:rPr>
          <w:rFonts w:ascii="宋体" w:hAnsi="宋体"/>
          <w:szCs w:val="21"/>
        </w:rPr>
        <w:t>机器人</w:t>
      </w:r>
      <w:r w:rsidR="00AD5A88">
        <w:rPr>
          <w:rFonts w:ascii="宋体" w:hAnsi="宋体" w:hint="eastAsia"/>
          <w:szCs w:val="21"/>
        </w:rPr>
        <w:t>中间件平台</w:t>
      </w:r>
      <w:r w:rsidR="004134A4">
        <w:rPr>
          <w:rFonts w:ascii="宋体" w:hAnsi="宋体" w:hint="eastAsia"/>
          <w:szCs w:val="21"/>
        </w:rPr>
        <w:t>上</w:t>
      </w:r>
      <w:r w:rsidR="004134A4">
        <w:rPr>
          <w:rFonts w:ascii="宋体" w:hAnsi="宋体"/>
          <w:szCs w:val="21"/>
        </w:rPr>
        <w:t>根据任务构建成各自</w:t>
      </w:r>
      <w:r w:rsidR="00DA670E">
        <w:rPr>
          <w:rFonts w:ascii="宋体" w:hAnsi="宋体" w:hint="eastAsia"/>
          <w:szCs w:val="21"/>
        </w:rPr>
        <w:t>所需</w:t>
      </w:r>
      <w:r w:rsidR="00DA670E">
        <w:rPr>
          <w:rFonts w:ascii="宋体" w:hAnsi="宋体"/>
          <w:szCs w:val="21"/>
        </w:rPr>
        <w:t>的</w:t>
      </w:r>
      <w:r w:rsidR="004134A4">
        <w:rPr>
          <w:rFonts w:ascii="宋体" w:hAnsi="宋体"/>
          <w:szCs w:val="21"/>
        </w:rPr>
        <w:t>机器人系统</w:t>
      </w:r>
      <w:r w:rsidR="00DA670E">
        <w:rPr>
          <w:rFonts w:ascii="宋体" w:hAnsi="宋体" w:hint="eastAsia"/>
          <w:szCs w:val="21"/>
        </w:rPr>
        <w:t>，</w:t>
      </w:r>
      <w:r w:rsidR="00DA670E">
        <w:rPr>
          <w:rFonts w:ascii="宋体" w:hAnsi="宋体"/>
          <w:szCs w:val="21"/>
        </w:rPr>
        <w:t>达到</w:t>
      </w:r>
      <w:r w:rsidR="0070788F">
        <w:rPr>
          <w:rFonts w:ascii="宋体" w:hAnsi="宋体"/>
          <w:szCs w:val="21"/>
        </w:rPr>
        <w:t>比</w:t>
      </w:r>
      <w:r w:rsidR="00C7691B">
        <w:rPr>
          <w:rFonts w:ascii="宋体" w:hAnsi="宋体" w:hint="eastAsia"/>
          <w:szCs w:val="21"/>
        </w:rPr>
        <w:t>同样</w:t>
      </w:r>
      <w:r w:rsidR="0070788F">
        <w:rPr>
          <w:rFonts w:ascii="宋体" w:hAnsi="宋体"/>
          <w:szCs w:val="21"/>
        </w:rPr>
        <w:t>传统机器人</w:t>
      </w:r>
      <w:r w:rsidR="00C7691B">
        <w:rPr>
          <w:rFonts w:ascii="宋体" w:hAnsi="宋体" w:hint="eastAsia"/>
          <w:szCs w:val="21"/>
        </w:rPr>
        <w:t>性能</w:t>
      </w:r>
      <w:r w:rsidR="0070788F">
        <w:rPr>
          <w:rFonts w:ascii="宋体" w:hAnsi="宋体"/>
          <w:szCs w:val="21"/>
        </w:rPr>
        <w:t>更低</w:t>
      </w:r>
      <w:r w:rsidR="00C7691B">
        <w:rPr>
          <w:rFonts w:ascii="宋体" w:hAnsi="宋体" w:hint="eastAsia"/>
          <w:szCs w:val="21"/>
        </w:rPr>
        <w:t>的</w:t>
      </w:r>
      <w:r w:rsidR="0070788F">
        <w:rPr>
          <w:rFonts w:ascii="宋体" w:hAnsi="宋体"/>
          <w:szCs w:val="21"/>
        </w:rPr>
        <w:t>成本</w:t>
      </w:r>
      <w:r w:rsidR="00C7691B">
        <w:rPr>
          <w:rFonts w:ascii="宋体" w:hAnsi="宋体" w:hint="eastAsia"/>
          <w:szCs w:val="21"/>
        </w:rPr>
        <w:t>，</w:t>
      </w:r>
      <w:r w:rsidR="0070788F">
        <w:rPr>
          <w:rFonts w:ascii="宋体" w:hAnsi="宋体"/>
          <w:szCs w:val="21"/>
        </w:rPr>
        <w:t>完成传统机器人所难以完成的任务</w:t>
      </w:r>
      <w:r w:rsidR="00AD5A88">
        <w:rPr>
          <w:rFonts w:ascii="宋体" w:hAnsi="宋体" w:hint="eastAsia"/>
          <w:szCs w:val="21"/>
        </w:rPr>
        <w:t>，</w:t>
      </w:r>
      <w:r w:rsidR="00C7691B">
        <w:rPr>
          <w:rFonts w:ascii="宋体" w:hAnsi="宋体" w:hint="eastAsia"/>
          <w:szCs w:val="21"/>
        </w:rPr>
        <w:t>从而</w:t>
      </w:r>
      <w:r w:rsidR="0070788F">
        <w:rPr>
          <w:rFonts w:ascii="宋体" w:hAnsi="宋体" w:hint="eastAsia"/>
          <w:szCs w:val="21"/>
        </w:rPr>
        <w:t>使得</w:t>
      </w:r>
      <w:r w:rsidR="0070788F">
        <w:rPr>
          <w:rFonts w:ascii="宋体" w:hAnsi="宋体"/>
          <w:szCs w:val="21"/>
        </w:rPr>
        <w:t>家家都有机器人</w:t>
      </w:r>
      <w:r w:rsidR="00C7691B">
        <w:rPr>
          <w:rFonts w:ascii="宋体" w:hAnsi="宋体" w:hint="eastAsia"/>
          <w:szCs w:val="21"/>
        </w:rPr>
        <w:t>愿望</w:t>
      </w:r>
      <w:r w:rsidR="0070788F">
        <w:rPr>
          <w:rFonts w:ascii="宋体" w:hAnsi="宋体"/>
          <w:szCs w:val="21"/>
        </w:rPr>
        <w:t>成为了可能</w:t>
      </w:r>
      <w:r w:rsidR="0070788F">
        <w:rPr>
          <w:rFonts w:ascii="宋体" w:hAnsi="宋体" w:hint="eastAsia"/>
          <w:szCs w:val="21"/>
        </w:rPr>
        <w:t>。</w:t>
      </w:r>
      <w:r w:rsidR="0070788F">
        <w:rPr>
          <w:rFonts w:ascii="宋体" w:hAnsi="宋体"/>
          <w:szCs w:val="21"/>
        </w:rPr>
        <w:t>论文</w:t>
      </w:r>
      <w:r w:rsidR="0070788F">
        <w:rPr>
          <w:rFonts w:ascii="宋体" w:hAnsi="宋体" w:hint="eastAsia"/>
          <w:szCs w:val="21"/>
        </w:rPr>
        <w:t>从</w:t>
      </w:r>
      <w:r w:rsidR="0070788F">
        <w:rPr>
          <w:rFonts w:ascii="宋体" w:hAnsi="宋体"/>
          <w:szCs w:val="21"/>
        </w:rPr>
        <w:t>技术上</w:t>
      </w:r>
      <w:r w:rsidR="00A36586">
        <w:rPr>
          <w:rFonts w:ascii="宋体" w:hAnsi="宋体"/>
          <w:szCs w:val="21"/>
        </w:rPr>
        <w:t>介绍</w:t>
      </w:r>
      <w:r w:rsidR="0070788F">
        <w:rPr>
          <w:rFonts w:ascii="宋体" w:hAnsi="宋体"/>
          <w:szCs w:val="21"/>
        </w:rPr>
        <w:t>机器人模块化和组件化</w:t>
      </w:r>
      <w:r w:rsidR="0070788F">
        <w:rPr>
          <w:rFonts w:ascii="宋体" w:hAnsi="宋体" w:hint="eastAsia"/>
          <w:szCs w:val="21"/>
        </w:rPr>
        <w:t>的最基本单元</w:t>
      </w:r>
      <w:r w:rsidR="0070788F">
        <w:rPr>
          <w:rFonts w:ascii="宋体" w:hAnsi="宋体" w:hint="eastAsia"/>
          <w:szCs w:val="21"/>
        </w:rPr>
        <w:t>，</w:t>
      </w:r>
      <w:r w:rsidR="00C7691B">
        <w:rPr>
          <w:rFonts w:ascii="宋体" w:hAnsi="宋体" w:hint="eastAsia"/>
          <w:szCs w:val="21"/>
        </w:rPr>
        <w:t>并</w:t>
      </w:r>
      <w:r w:rsidR="00A36586">
        <w:rPr>
          <w:rFonts w:ascii="宋体" w:hAnsi="宋体" w:hint="eastAsia"/>
          <w:szCs w:val="21"/>
        </w:rPr>
        <w:t>对国际</w:t>
      </w:r>
      <w:r w:rsidR="00A36586">
        <w:rPr>
          <w:rFonts w:ascii="宋体" w:hAnsi="宋体"/>
          <w:szCs w:val="21"/>
        </w:rPr>
        <w:t>上</w:t>
      </w:r>
      <w:r w:rsidR="00A36586">
        <w:rPr>
          <w:rFonts w:ascii="宋体" w:hAnsi="宋体" w:hint="eastAsia"/>
          <w:szCs w:val="21"/>
        </w:rPr>
        <w:t>泛在</w:t>
      </w:r>
      <w:r w:rsidR="00A36586">
        <w:rPr>
          <w:rFonts w:ascii="宋体" w:hAnsi="宋体"/>
          <w:szCs w:val="21"/>
        </w:rPr>
        <w:t>机器人技术研究成果</w:t>
      </w:r>
      <w:r w:rsidR="00A36586">
        <w:rPr>
          <w:rFonts w:ascii="宋体" w:hAnsi="宋体" w:hint="eastAsia"/>
          <w:szCs w:val="21"/>
        </w:rPr>
        <w:t>和</w:t>
      </w:r>
      <w:r w:rsidR="00A36586">
        <w:rPr>
          <w:rFonts w:ascii="宋体" w:hAnsi="宋体"/>
          <w:szCs w:val="21"/>
        </w:rPr>
        <w:t>标准化进展</w:t>
      </w:r>
      <w:r w:rsidR="00A36586">
        <w:rPr>
          <w:rFonts w:ascii="宋体" w:hAnsi="宋体" w:hint="eastAsia"/>
          <w:szCs w:val="21"/>
        </w:rPr>
        <w:t>进行</w:t>
      </w:r>
      <w:r w:rsidR="00A36586">
        <w:rPr>
          <w:rFonts w:ascii="宋体" w:hAnsi="宋体"/>
          <w:szCs w:val="21"/>
        </w:rPr>
        <w:t>了综述</w:t>
      </w:r>
      <w:r w:rsidR="00A36586">
        <w:rPr>
          <w:rFonts w:ascii="宋体" w:hAnsi="宋体" w:hint="eastAsia"/>
          <w:szCs w:val="21"/>
        </w:rPr>
        <w:t>。</w:t>
      </w:r>
      <w:r w:rsidR="00C7691B">
        <w:rPr>
          <w:rFonts w:ascii="宋体" w:hAnsi="宋体" w:hint="eastAsia"/>
          <w:szCs w:val="21"/>
        </w:rPr>
        <w:t>描述了标准化带来机器人</w:t>
      </w:r>
      <w:r w:rsidR="00AD5A88">
        <w:rPr>
          <w:rFonts w:ascii="宋体" w:hAnsi="宋体" w:hint="eastAsia"/>
          <w:szCs w:val="21"/>
        </w:rPr>
        <w:t>模块化</w:t>
      </w:r>
      <w:r w:rsidR="00C7691B">
        <w:rPr>
          <w:rFonts w:ascii="宋体" w:hAnsi="宋体" w:hint="eastAsia"/>
          <w:szCs w:val="21"/>
        </w:rPr>
        <w:t>发展愿景</w:t>
      </w:r>
      <w:r w:rsidR="00AD5A88">
        <w:rPr>
          <w:rFonts w:ascii="宋体" w:hAnsi="宋体" w:hint="eastAsia"/>
          <w:szCs w:val="21"/>
        </w:rPr>
        <w:t>。</w:t>
      </w:r>
    </w:p>
    <w:p w:rsidR="00D37E07" w:rsidRDefault="00D37E07" w:rsidP="00D37E07">
      <w:r w:rsidRPr="009B2546">
        <w:rPr>
          <w:rFonts w:hint="eastAsia"/>
          <w:b/>
        </w:rPr>
        <w:t>关键字</w:t>
      </w:r>
      <w:r>
        <w:rPr>
          <w:rFonts w:hint="eastAsia"/>
        </w:rPr>
        <w:t>：</w:t>
      </w:r>
      <w:r w:rsidR="00C7691B">
        <w:rPr>
          <w:rFonts w:hint="eastAsia"/>
        </w:rPr>
        <w:t>机器人</w:t>
      </w:r>
      <w:r w:rsidR="00C7691B">
        <w:rPr>
          <w:rFonts w:hint="eastAsia"/>
        </w:rPr>
        <w:t>标准化，</w:t>
      </w:r>
      <w:r w:rsidR="00C7691B">
        <w:rPr>
          <w:rFonts w:hint="eastAsia"/>
        </w:rPr>
        <w:t>机器人</w:t>
      </w:r>
      <w:r w:rsidR="00C7691B">
        <w:rPr>
          <w:rFonts w:hint="eastAsia"/>
        </w:rPr>
        <w:t>中间件</w:t>
      </w:r>
      <w:r w:rsidR="00C7691B">
        <w:rPr>
          <w:rFonts w:hint="eastAsia"/>
        </w:rPr>
        <w:t>，</w:t>
      </w:r>
      <w:r w:rsidR="00C7691B">
        <w:t>机器人模块化，</w:t>
      </w:r>
      <w:r>
        <w:rPr>
          <w:rFonts w:hint="eastAsia"/>
        </w:rPr>
        <w:t>泛在机器人技术，</w:t>
      </w:r>
      <w:r w:rsidR="00C7691B">
        <w:t xml:space="preserve"> </w:t>
      </w:r>
    </w:p>
    <w:p w:rsidR="00D37E07" w:rsidRDefault="00D37E07" w:rsidP="00D37E07"/>
    <w:p w:rsidR="00D37E07" w:rsidRPr="00535CE9" w:rsidRDefault="00D37E07" w:rsidP="00D37E07">
      <w:pPr>
        <w:rPr>
          <w:b/>
          <w:sz w:val="28"/>
          <w:szCs w:val="28"/>
        </w:rPr>
      </w:pPr>
      <w:r w:rsidRPr="00535CE9">
        <w:rPr>
          <w:rFonts w:hint="eastAsia"/>
          <w:b/>
          <w:sz w:val="28"/>
          <w:szCs w:val="28"/>
        </w:rPr>
        <w:t>一．技术背景和定义</w:t>
      </w:r>
    </w:p>
    <w:p w:rsidR="00D37E07" w:rsidRDefault="00D37E07" w:rsidP="00D37E07">
      <w:pPr>
        <w:ind w:firstLineChars="200" w:firstLine="420"/>
      </w:pPr>
      <w:r>
        <w:rPr>
          <w:rFonts w:hint="eastAsia"/>
        </w:rPr>
        <w:t>我们处于信息化、网络化的大潮中，被推向了泛在时代（</w:t>
      </w:r>
      <w:r>
        <w:rPr>
          <w:rFonts w:hint="eastAsia"/>
        </w:rPr>
        <w:t>ubiquitous era</w:t>
      </w:r>
      <w:r>
        <w:rPr>
          <w:rFonts w:hint="eastAsia"/>
        </w:rPr>
        <w:t>）的大门。所谓泛在技术就是用无处不在的网络连接物体、设备，从而使</w:t>
      </w:r>
      <w:r w:rsidRPr="00E27A0B">
        <w:t>人们能够在任何时间、任何地点、以任何方式进行信息的获取与处理</w:t>
      </w:r>
      <w:r>
        <w:rPr>
          <w:rFonts w:hint="eastAsia"/>
        </w:rPr>
        <w:t>。</w:t>
      </w:r>
    </w:p>
    <w:p w:rsidR="00D37E07" w:rsidRDefault="00D37E07" w:rsidP="00D37E07">
      <w:pPr>
        <w:ind w:firstLineChars="200" w:firstLine="420"/>
      </w:pPr>
      <w:r w:rsidRPr="00841CE2">
        <w:rPr>
          <w:rFonts w:hint="eastAsia"/>
        </w:rPr>
        <w:t>泛在机器人技术是机器人技术组件化</w:t>
      </w:r>
      <w:r>
        <w:rPr>
          <w:rFonts w:hint="eastAsia"/>
        </w:rPr>
        <w:t>与网络相结合的产物，它的诞生是对传统机器人研发理念的一个质的跨越，从而被称为第三代机器人技术</w:t>
      </w:r>
      <w:r>
        <w:rPr>
          <w:rFonts w:hint="eastAsia"/>
        </w:rPr>
        <w:t>[1]</w:t>
      </w:r>
      <w:r>
        <w:rPr>
          <w:rFonts w:hint="eastAsia"/>
        </w:rPr>
        <w:t>。相比于第一代“工业机器人”</w:t>
      </w:r>
      <w:r w:rsidR="00377F7D" w:rsidRPr="000F13C6">
        <w:rPr>
          <w:rFonts w:ascii="宋体" w:hAnsi="宋体"/>
          <w:color w:val="000000"/>
          <w:kern w:val="0"/>
          <w:szCs w:val="20"/>
        </w:rPr>
        <w:t>（</w:t>
      </w:r>
      <w:r w:rsidR="00377F7D" w:rsidRPr="00552F1B">
        <w:rPr>
          <w:rFonts w:hint="eastAsia"/>
          <w:color w:val="000000"/>
          <w:kern w:val="0"/>
          <w:szCs w:val="20"/>
        </w:rPr>
        <w:t>I</w:t>
      </w:r>
      <w:r w:rsidR="00377F7D" w:rsidRPr="00552F1B">
        <w:rPr>
          <w:color w:val="000000"/>
          <w:kern w:val="0"/>
          <w:szCs w:val="20"/>
        </w:rPr>
        <w:t xml:space="preserve">ndustrial </w:t>
      </w:r>
      <w:r w:rsidR="00377F7D" w:rsidRPr="00552F1B">
        <w:rPr>
          <w:rFonts w:hint="eastAsia"/>
          <w:color w:val="000000"/>
          <w:kern w:val="0"/>
          <w:szCs w:val="20"/>
        </w:rPr>
        <w:t>R</w:t>
      </w:r>
      <w:r w:rsidR="00377F7D" w:rsidRPr="00552F1B">
        <w:rPr>
          <w:color w:val="000000"/>
          <w:kern w:val="0"/>
          <w:szCs w:val="20"/>
        </w:rPr>
        <w:t>obot</w:t>
      </w:r>
      <w:r w:rsidR="00377F7D" w:rsidRPr="000F13C6">
        <w:rPr>
          <w:rFonts w:ascii="宋体" w:hAnsi="宋体"/>
          <w:color w:val="000000"/>
          <w:kern w:val="0"/>
          <w:szCs w:val="20"/>
        </w:rPr>
        <w:t>）</w:t>
      </w:r>
      <w:r>
        <w:rPr>
          <w:rFonts w:hint="eastAsia"/>
        </w:rPr>
        <w:t>和第二代“</w:t>
      </w:r>
      <w:r w:rsidRPr="00263C04">
        <w:rPr>
          <w:color w:val="000000"/>
          <w:kern w:val="0"/>
          <w:szCs w:val="20"/>
        </w:rPr>
        <w:t>个人服务机器人</w:t>
      </w:r>
      <w:r>
        <w:rPr>
          <w:rFonts w:hint="eastAsia"/>
        </w:rPr>
        <w:t>”</w:t>
      </w:r>
      <w:r w:rsidR="00377F7D" w:rsidRPr="00263C04">
        <w:rPr>
          <w:color w:val="000000"/>
          <w:kern w:val="0"/>
          <w:szCs w:val="20"/>
        </w:rPr>
        <w:t>（</w:t>
      </w:r>
      <w:r w:rsidR="00377F7D">
        <w:rPr>
          <w:rFonts w:hint="eastAsia"/>
          <w:color w:val="000000"/>
          <w:kern w:val="0"/>
          <w:szCs w:val="20"/>
        </w:rPr>
        <w:t>P</w:t>
      </w:r>
      <w:r w:rsidR="00377F7D">
        <w:rPr>
          <w:color w:val="000000"/>
          <w:kern w:val="0"/>
          <w:szCs w:val="20"/>
        </w:rPr>
        <w:t xml:space="preserve">ersonal </w:t>
      </w:r>
      <w:r w:rsidR="00377F7D">
        <w:rPr>
          <w:rFonts w:hint="eastAsia"/>
          <w:color w:val="000000"/>
          <w:kern w:val="0"/>
          <w:szCs w:val="20"/>
        </w:rPr>
        <w:t>R</w:t>
      </w:r>
      <w:r w:rsidR="00377F7D" w:rsidRPr="00263C04">
        <w:rPr>
          <w:color w:val="000000"/>
          <w:kern w:val="0"/>
          <w:szCs w:val="20"/>
        </w:rPr>
        <w:t>obot</w:t>
      </w:r>
      <w:r w:rsidR="00377F7D" w:rsidRPr="00263C04">
        <w:rPr>
          <w:color w:val="000000"/>
          <w:kern w:val="0"/>
          <w:szCs w:val="20"/>
        </w:rPr>
        <w:t>）</w:t>
      </w:r>
      <w:r>
        <w:rPr>
          <w:rFonts w:hint="eastAsia"/>
        </w:rPr>
        <w:t>，泛在机器人在网络互联环境中基于多机器人协作、环境智能化等技术，完成单个机器人无法完成的复杂任务。</w:t>
      </w:r>
    </w:p>
    <w:p w:rsidR="00D37E07" w:rsidRPr="00263C04" w:rsidRDefault="00D37E07" w:rsidP="00D37E07">
      <w:pPr>
        <w:ind w:firstLineChars="200" w:firstLine="420"/>
        <w:rPr>
          <w:color w:val="000000"/>
          <w:kern w:val="0"/>
          <w:szCs w:val="20"/>
        </w:rPr>
      </w:pPr>
      <w:r w:rsidRPr="000F13C6">
        <w:rPr>
          <w:rFonts w:ascii="宋体" w:hAnsi="宋体"/>
          <w:color w:val="000000"/>
          <w:kern w:val="0"/>
          <w:szCs w:val="20"/>
        </w:rPr>
        <w:t>第一代 “工业机器人”开端于1956年第一台工业机器人的诞生，1987年国际标准化组织对工业机器人进行</w:t>
      </w:r>
      <w:r w:rsidRPr="00263C04">
        <w:rPr>
          <w:color w:val="000000"/>
          <w:kern w:val="0"/>
          <w:szCs w:val="20"/>
        </w:rPr>
        <w:t>了定义：</w:t>
      </w:r>
      <w:r w:rsidRPr="00263C04">
        <w:rPr>
          <w:color w:val="000000"/>
          <w:kern w:val="0"/>
          <w:szCs w:val="20"/>
        </w:rPr>
        <w:t>“</w:t>
      </w:r>
      <w:r w:rsidRPr="00263C04">
        <w:rPr>
          <w:color w:val="000000"/>
          <w:kern w:val="0"/>
          <w:szCs w:val="20"/>
        </w:rPr>
        <w:t>工业机器人是一种具有自动控制操作和移动功能，能完成各种作业的可编程操作机。</w:t>
      </w:r>
      <w:r w:rsidRPr="00263C04">
        <w:rPr>
          <w:color w:val="000000"/>
          <w:kern w:val="0"/>
          <w:szCs w:val="20"/>
        </w:rPr>
        <w:t>”</w:t>
      </w:r>
      <w:r w:rsidRPr="00263C04">
        <w:rPr>
          <w:color w:val="000000"/>
          <w:kern w:val="0"/>
          <w:szCs w:val="20"/>
        </w:rPr>
        <w:t>它们大多是面向工业领域的多自由度机械臂，依靠伺服电机为每个关节提供动力，按照人工预先编制的程序运行，或记录并再现人手的示教动作。它们主要应用在制造业部门，进行装配、喷漆、焊接、搬运等作业。它们体型庞大，造价不菲，应用又大多局限于工农业生产，难以走入家庭和社会生活，</w:t>
      </w:r>
      <w:r>
        <w:rPr>
          <w:rFonts w:hint="eastAsia"/>
          <w:color w:val="000000"/>
          <w:kern w:val="0"/>
          <w:szCs w:val="20"/>
        </w:rPr>
        <w:t>直接</w:t>
      </w:r>
      <w:r w:rsidRPr="00263C04">
        <w:rPr>
          <w:color w:val="000000"/>
          <w:kern w:val="0"/>
          <w:szCs w:val="20"/>
        </w:rPr>
        <w:t>为人类提供服务。</w:t>
      </w:r>
    </w:p>
    <w:p w:rsidR="00D37E07" w:rsidRDefault="00D37E07" w:rsidP="00D37E07">
      <w:pPr>
        <w:ind w:firstLineChars="200" w:firstLine="420"/>
        <w:rPr>
          <w:color w:val="000000"/>
          <w:kern w:val="0"/>
          <w:szCs w:val="20"/>
        </w:rPr>
      </w:pPr>
      <w:r w:rsidRPr="00263C04">
        <w:rPr>
          <w:color w:val="000000"/>
          <w:kern w:val="0"/>
          <w:szCs w:val="20"/>
        </w:rPr>
        <w:t>第二代</w:t>
      </w:r>
      <w:r w:rsidR="009B2546">
        <w:rPr>
          <w:rFonts w:hint="eastAsia"/>
          <w:color w:val="000000"/>
          <w:kern w:val="0"/>
          <w:szCs w:val="20"/>
        </w:rPr>
        <w:t>“</w:t>
      </w:r>
      <w:r w:rsidRPr="00263C04">
        <w:rPr>
          <w:color w:val="000000"/>
          <w:kern w:val="0"/>
          <w:szCs w:val="20"/>
        </w:rPr>
        <w:t>个人服务机器人</w:t>
      </w:r>
      <w:r w:rsidR="009B2546">
        <w:rPr>
          <w:rFonts w:hint="eastAsia"/>
          <w:color w:val="000000"/>
          <w:kern w:val="0"/>
          <w:szCs w:val="20"/>
        </w:rPr>
        <w:t>”</w:t>
      </w:r>
      <w:r w:rsidRPr="00263C04">
        <w:rPr>
          <w:color w:val="000000"/>
          <w:kern w:val="0"/>
          <w:szCs w:val="20"/>
        </w:rPr>
        <w:t>以</w:t>
      </w:r>
      <w:r w:rsidRPr="00263C04">
        <w:rPr>
          <w:color w:val="000000"/>
          <w:kern w:val="0"/>
          <w:szCs w:val="20"/>
        </w:rPr>
        <w:t>1999</w:t>
      </w:r>
      <w:r w:rsidRPr="00263C04">
        <w:rPr>
          <w:color w:val="000000"/>
          <w:kern w:val="0"/>
          <w:szCs w:val="20"/>
        </w:rPr>
        <w:t>年</w:t>
      </w:r>
      <w:r w:rsidRPr="00263C04">
        <w:t>日本索尼公司生产的</w:t>
      </w:r>
      <w:r w:rsidR="009B2546">
        <w:rPr>
          <w:rFonts w:hint="eastAsia"/>
        </w:rPr>
        <w:t>“</w:t>
      </w:r>
      <w:r w:rsidRPr="00263C04">
        <w:t>AIBO</w:t>
      </w:r>
      <w:r w:rsidR="009B2546">
        <w:rPr>
          <w:rFonts w:hint="eastAsia"/>
        </w:rPr>
        <w:t>”</w:t>
      </w:r>
      <w:r w:rsidRPr="00263C04">
        <w:t>和美国</w:t>
      </w:r>
      <w:r w:rsidR="009B2546">
        <w:rPr>
          <w:rFonts w:hint="eastAsia"/>
        </w:rPr>
        <w:t>“</w:t>
      </w:r>
      <w:r w:rsidRPr="00263C04">
        <w:t>猛虎电子</w:t>
      </w:r>
      <w:r w:rsidR="009B2546">
        <w:rPr>
          <w:rFonts w:hint="eastAsia"/>
        </w:rPr>
        <w:t>”</w:t>
      </w:r>
      <w:r w:rsidRPr="00263C04">
        <w:t>公司生产的</w:t>
      </w:r>
      <w:r w:rsidR="009B2546">
        <w:rPr>
          <w:rFonts w:hint="eastAsia"/>
        </w:rPr>
        <w:t>“</w:t>
      </w:r>
      <w:r w:rsidRPr="00263C04">
        <w:t>华比</w:t>
      </w:r>
      <w:r w:rsidR="009B2546">
        <w:rPr>
          <w:rFonts w:hint="eastAsia"/>
        </w:rPr>
        <w:t>”</w:t>
      </w:r>
      <w:r w:rsidRPr="00263C04">
        <w:t>相继上市为标志。</w:t>
      </w:r>
      <w:r w:rsidRPr="00263C04">
        <w:rPr>
          <w:color w:val="000000"/>
          <w:kern w:val="0"/>
          <w:szCs w:val="20"/>
        </w:rPr>
        <w:t>与工业机器人不同，</w:t>
      </w:r>
      <w:r w:rsidR="009B2546">
        <w:rPr>
          <w:rFonts w:hint="eastAsia"/>
          <w:color w:val="000000"/>
          <w:kern w:val="0"/>
          <w:szCs w:val="20"/>
        </w:rPr>
        <w:t>“</w:t>
      </w:r>
      <w:r w:rsidRPr="00263C04">
        <w:rPr>
          <w:color w:val="000000"/>
          <w:kern w:val="0"/>
          <w:szCs w:val="20"/>
        </w:rPr>
        <w:t>个人服务机器人</w:t>
      </w:r>
      <w:r w:rsidR="009B2546">
        <w:rPr>
          <w:rFonts w:hint="eastAsia"/>
          <w:color w:val="000000"/>
          <w:kern w:val="0"/>
          <w:szCs w:val="20"/>
        </w:rPr>
        <w:t>”</w:t>
      </w:r>
      <w:r w:rsidRPr="00263C04">
        <w:rPr>
          <w:color w:val="000000"/>
          <w:kern w:val="0"/>
          <w:szCs w:val="20"/>
        </w:rPr>
        <w:t>体态轻盈，造型各异，一开始便定位于为人们提供日常服务和娱乐，如家政机器人、助行机器人、宠物机器人等等</w:t>
      </w:r>
      <w:r>
        <w:rPr>
          <w:rFonts w:hint="eastAsia"/>
          <w:color w:val="000000"/>
          <w:kern w:val="0"/>
          <w:szCs w:val="20"/>
        </w:rPr>
        <w:t>。</w:t>
      </w:r>
      <w:r w:rsidRPr="00263C04">
        <w:rPr>
          <w:color w:val="000000"/>
          <w:kern w:val="0"/>
          <w:szCs w:val="20"/>
        </w:rPr>
        <w:t>但同时限于当前机器人技术的发展水平，单个机器人的智能化水平不高、功能有限，使得它们并未得到真正的广泛应用，所预言的</w:t>
      </w:r>
      <w:r w:rsidR="009B2546">
        <w:rPr>
          <w:rFonts w:hint="eastAsia"/>
          <w:color w:val="000000"/>
          <w:kern w:val="0"/>
          <w:szCs w:val="20"/>
        </w:rPr>
        <w:t>“</w:t>
      </w:r>
      <w:r w:rsidRPr="00263C04">
        <w:rPr>
          <w:color w:val="000000"/>
          <w:kern w:val="0"/>
          <w:szCs w:val="20"/>
        </w:rPr>
        <w:t>个人机器人时代</w:t>
      </w:r>
      <w:r w:rsidR="009B2546">
        <w:rPr>
          <w:rFonts w:hint="eastAsia"/>
          <w:color w:val="000000"/>
          <w:kern w:val="0"/>
          <w:szCs w:val="20"/>
        </w:rPr>
        <w:t>”</w:t>
      </w:r>
      <w:r w:rsidRPr="00263C04">
        <w:rPr>
          <w:color w:val="000000"/>
          <w:kern w:val="0"/>
          <w:szCs w:val="20"/>
        </w:rPr>
        <w:t>迟迟没有到来。</w:t>
      </w:r>
    </w:p>
    <w:p w:rsidR="00D37E07" w:rsidRPr="00263C04" w:rsidRDefault="00D37E07" w:rsidP="00D37E07">
      <w:pPr>
        <w:ind w:firstLineChars="200" w:firstLine="420"/>
        <w:jc w:val="center"/>
        <w:rPr>
          <w:color w:val="000000"/>
          <w:kern w:val="0"/>
          <w:szCs w:val="20"/>
        </w:rPr>
      </w:pPr>
      <w:r w:rsidRPr="00263C04">
        <w:rPr>
          <w:noProof/>
        </w:rPr>
        <w:lastRenderedPageBreak/>
        <w:drawing>
          <wp:inline distT="0" distB="0" distL="0" distR="0" wp14:anchorId="60018508" wp14:editId="35595E0C">
            <wp:extent cx="1461135" cy="2044700"/>
            <wp:effectExtent l="0" t="0" r="5715" b="0"/>
            <wp:docPr id="31" name="图片 31" descr="http://kuka-robotics.com/NR/rdonlyres/926BA669-DC42-46E8-AC01-C733D4EEC87B/0/PR_KUKA_Industrial_Robot_KR150_F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kuka-robotics.com/NR/rdonlyres/926BA669-DC42-46E8-AC01-C733D4EEC87B/0/PR_KUKA_Industrial_Robot_KR150_F_0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61135" cy="2044700"/>
                    </a:xfrm>
                    <a:prstGeom prst="rect">
                      <a:avLst/>
                    </a:prstGeom>
                    <a:noFill/>
                    <a:ln>
                      <a:noFill/>
                    </a:ln>
                  </pic:spPr>
                </pic:pic>
              </a:graphicData>
            </a:graphic>
          </wp:inline>
        </w:drawing>
      </w:r>
      <w:r>
        <w:rPr>
          <w:rFonts w:hint="eastAsia"/>
          <w:color w:val="000000"/>
          <w:kern w:val="0"/>
          <w:szCs w:val="20"/>
        </w:rPr>
        <w:t xml:space="preserve">          </w:t>
      </w:r>
      <w:r w:rsidRPr="00263C04">
        <w:rPr>
          <w:noProof/>
        </w:rPr>
        <w:drawing>
          <wp:inline distT="0" distB="0" distL="0" distR="0" wp14:anchorId="4079B98B" wp14:editId="18CFD267">
            <wp:extent cx="1552575" cy="1974850"/>
            <wp:effectExtent l="0" t="0" r="9525" b="6350"/>
            <wp:docPr id="10" name="图片 10" descr="http://www.shxb.net/newspic/20070828/zhengfr07085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hxb.net/newspic/20070828/zhengfr070853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52575" cy="1974850"/>
                    </a:xfrm>
                    <a:prstGeom prst="rect">
                      <a:avLst/>
                    </a:prstGeom>
                    <a:noFill/>
                    <a:ln>
                      <a:noFill/>
                    </a:ln>
                  </pic:spPr>
                </pic:pic>
              </a:graphicData>
            </a:graphic>
          </wp:inline>
        </w:drawing>
      </w:r>
    </w:p>
    <w:p w:rsidR="00D37E07" w:rsidRPr="00016BC6" w:rsidRDefault="00D37E07" w:rsidP="00016BC6">
      <w:pPr>
        <w:ind w:firstLineChars="200" w:firstLine="361"/>
        <w:jc w:val="center"/>
        <w:rPr>
          <w:rFonts w:ascii="黑体" w:eastAsia="黑体" w:hAnsi="黑体"/>
          <w:b/>
          <w:color w:val="000000"/>
          <w:kern w:val="0"/>
          <w:sz w:val="18"/>
          <w:szCs w:val="18"/>
        </w:rPr>
      </w:pPr>
      <w:r w:rsidRPr="00016BC6">
        <w:rPr>
          <w:rFonts w:ascii="黑体" w:eastAsia="黑体" w:hAnsi="黑体"/>
          <w:b/>
          <w:color w:val="000000"/>
          <w:kern w:val="0"/>
          <w:sz w:val="18"/>
          <w:szCs w:val="18"/>
        </w:rPr>
        <w:t>图1 工业机器人</w:t>
      </w:r>
      <w:r w:rsidRPr="00016BC6">
        <w:rPr>
          <w:rFonts w:ascii="黑体" w:eastAsia="黑体" w:hAnsi="黑体" w:hint="eastAsia"/>
          <w:b/>
          <w:color w:val="000000"/>
          <w:kern w:val="0"/>
          <w:sz w:val="18"/>
          <w:szCs w:val="18"/>
        </w:rPr>
        <w:t>（左）</w:t>
      </w:r>
      <w:r w:rsidRPr="00016BC6">
        <w:rPr>
          <w:rFonts w:ascii="黑体" w:eastAsia="黑体" w:hAnsi="黑体"/>
          <w:b/>
          <w:color w:val="000000"/>
          <w:kern w:val="0"/>
          <w:sz w:val="18"/>
          <w:szCs w:val="18"/>
        </w:rPr>
        <w:t>和个人服务机器人</w:t>
      </w:r>
      <w:r w:rsidRPr="00016BC6">
        <w:rPr>
          <w:rFonts w:ascii="黑体" w:eastAsia="黑体" w:hAnsi="黑体" w:hint="eastAsia"/>
          <w:b/>
          <w:color w:val="000000"/>
          <w:kern w:val="0"/>
          <w:sz w:val="18"/>
          <w:szCs w:val="18"/>
        </w:rPr>
        <w:t>（右）</w:t>
      </w:r>
    </w:p>
    <w:p w:rsidR="00377F7D" w:rsidRDefault="00377F7D" w:rsidP="00377F7D">
      <w:pPr>
        <w:ind w:firstLineChars="200" w:firstLine="420"/>
        <w:rPr>
          <w:color w:val="000000"/>
          <w:kern w:val="0"/>
          <w:szCs w:val="20"/>
        </w:rPr>
      </w:pPr>
      <w:r w:rsidRPr="00263C04">
        <w:rPr>
          <w:color w:val="000000"/>
          <w:kern w:val="0"/>
          <w:szCs w:val="20"/>
        </w:rPr>
        <w:t>第三代机器人技术</w:t>
      </w:r>
      <w:r w:rsidRPr="00263C04">
        <w:rPr>
          <w:color w:val="000000"/>
          <w:kern w:val="0"/>
          <w:szCs w:val="20"/>
        </w:rPr>
        <w:t>——</w:t>
      </w:r>
      <w:r w:rsidRPr="00263C04">
        <w:rPr>
          <w:color w:val="000000"/>
          <w:kern w:val="0"/>
          <w:szCs w:val="20"/>
        </w:rPr>
        <w:t>泛在机器人技术正是为解决这些问题而提出的，</w:t>
      </w:r>
      <w:r>
        <w:rPr>
          <w:rFonts w:hint="eastAsia"/>
          <w:color w:val="000000"/>
          <w:kern w:val="0"/>
          <w:szCs w:val="20"/>
        </w:rPr>
        <w:t>它</w:t>
      </w:r>
      <w:r w:rsidRPr="00FA4CB4">
        <w:rPr>
          <w:szCs w:val="21"/>
        </w:rPr>
        <w:t>并非</w:t>
      </w:r>
      <w:r>
        <w:rPr>
          <w:rFonts w:hint="eastAsia"/>
          <w:szCs w:val="21"/>
        </w:rPr>
        <w:t>是</w:t>
      </w:r>
      <w:r w:rsidRPr="00FA4CB4">
        <w:rPr>
          <w:szCs w:val="21"/>
        </w:rPr>
        <w:t>一种新的机器人类型，而是一种技术手段</w:t>
      </w:r>
      <w:r>
        <w:rPr>
          <w:rFonts w:hint="eastAsia"/>
          <w:szCs w:val="21"/>
        </w:rPr>
        <w:t>，</w:t>
      </w:r>
      <w:r>
        <w:rPr>
          <w:rFonts w:ascii="宋体" w:hAnsi="宋体" w:hint="eastAsia"/>
          <w:szCs w:val="21"/>
        </w:rPr>
        <w:t>其基本思想是将原先单个机器人难以完成的任务由网络化互联的多机器人组件协作完成</w:t>
      </w:r>
      <w:r>
        <w:rPr>
          <w:rFonts w:hint="eastAsia"/>
          <w:szCs w:val="21"/>
        </w:rPr>
        <w:t>。</w:t>
      </w:r>
      <w:r w:rsidRPr="00263C04">
        <w:rPr>
          <w:color w:val="000000"/>
          <w:kern w:val="0"/>
          <w:szCs w:val="20"/>
        </w:rPr>
        <w:t>在当前机器人研究的发展水平下，难以</w:t>
      </w:r>
      <w:r>
        <w:rPr>
          <w:color w:val="000000"/>
          <w:kern w:val="0"/>
          <w:szCs w:val="20"/>
        </w:rPr>
        <w:t>构建出一个在行为</w:t>
      </w:r>
      <w:r>
        <w:rPr>
          <w:rFonts w:hint="eastAsia"/>
          <w:color w:val="000000"/>
          <w:kern w:val="0"/>
          <w:szCs w:val="20"/>
        </w:rPr>
        <w:t>、</w:t>
      </w:r>
      <w:r>
        <w:rPr>
          <w:color w:val="000000"/>
          <w:kern w:val="0"/>
          <w:szCs w:val="20"/>
        </w:rPr>
        <w:t>感觉</w:t>
      </w:r>
      <w:r>
        <w:rPr>
          <w:rFonts w:hint="eastAsia"/>
          <w:color w:val="000000"/>
          <w:kern w:val="0"/>
          <w:szCs w:val="20"/>
        </w:rPr>
        <w:t>、</w:t>
      </w:r>
      <w:r>
        <w:rPr>
          <w:color w:val="000000"/>
          <w:kern w:val="0"/>
          <w:szCs w:val="20"/>
        </w:rPr>
        <w:t>认知等各方面功能都十分强大的智能机器人</w:t>
      </w:r>
      <w:r>
        <w:rPr>
          <w:rFonts w:hint="eastAsia"/>
          <w:color w:val="000000"/>
          <w:kern w:val="0"/>
          <w:szCs w:val="20"/>
        </w:rPr>
        <w:t>。</w:t>
      </w:r>
      <w:r w:rsidRPr="00263C04">
        <w:rPr>
          <w:color w:val="000000"/>
          <w:kern w:val="0"/>
          <w:szCs w:val="20"/>
        </w:rPr>
        <w:t>不仅如此，即便这样的机器人得以出现，其有限的柔性，高昂的造价，均将限制其推广和普及。泛在机器人</w:t>
      </w:r>
      <w:r>
        <w:rPr>
          <w:rFonts w:hint="eastAsia"/>
          <w:color w:val="000000"/>
          <w:kern w:val="0"/>
          <w:szCs w:val="20"/>
        </w:rPr>
        <w:t>技术</w:t>
      </w:r>
      <w:r w:rsidRPr="00263C04">
        <w:rPr>
          <w:color w:val="000000"/>
          <w:kern w:val="0"/>
          <w:szCs w:val="20"/>
        </w:rPr>
        <w:t>则另辟蹊径，把机器人研究从传统的瓶颈中解放出来，</w:t>
      </w:r>
      <w:r>
        <w:rPr>
          <w:rFonts w:hint="eastAsia"/>
          <w:color w:val="000000"/>
          <w:kern w:val="0"/>
          <w:szCs w:val="20"/>
        </w:rPr>
        <w:t>研究者</w:t>
      </w:r>
      <w:r w:rsidRPr="00263C04">
        <w:rPr>
          <w:color w:val="000000"/>
          <w:kern w:val="0"/>
          <w:szCs w:val="20"/>
        </w:rPr>
        <w:t>无需构建一个在各方面功能都十分强大的单个机器人，转而将机器人组件化，通过简单机器人组件之间的通信与协作来完成复杂任务，使系统整体功能增强</w:t>
      </w:r>
      <w:r>
        <w:rPr>
          <w:rFonts w:hint="eastAsia"/>
          <w:color w:val="000000"/>
          <w:kern w:val="0"/>
          <w:szCs w:val="20"/>
        </w:rPr>
        <w:t>，灵活性和机动性也大大提高</w:t>
      </w:r>
      <w:r w:rsidRPr="00263C04">
        <w:rPr>
          <w:color w:val="000000"/>
          <w:kern w:val="0"/>
          <w:szCs w:val="20"/>
        </w:rPr>
        <w:t>。例如，在智能家庭环境中，服务机器人若要用自身传感器来探测某包裹的形状和重量，以判断它能否抓取和负载，</w:t>
      </w:r>
      <w:r>
        <w:rPr>
          <w:rFonts w:hint="eastAsia"/>
          <w:color w:val="000000"/>
          <w:kern w:val="0"/>
          <w:szCs w:val="20"/>
        </w:rPr>
        <w:t>其实现过程</w:t>
      </w:r>
      <w:r w:rsidRPr="00263C04">
        <w:rPr>
          <w:color w:val="000000"/>
          <w:kern w:val="0"/>
          <w:szCs w:val="20"/>
        </w:rPr>
        <w:t>将会十分困难。然而，如果给包裹贴上智能</w:t>
      </w:r>
      <w:r w:rsidRPr="00263C04">
        <w:rPr>
          <w:color w:val="000000"/>
          <w:kern w:val="0"/>
          <w:szCs w:val="20"/>
        </w:rPr>
        <w:t>IC</w:t>
      </w:r>
      <w:r w:rsidRPr="00263C04">
        <w:rPr>
          <w:color w:val="000000"/>
          <w:kern w:val="0"/>
          <w:szCs w:val="20"/>
        </w:rPr>
        <w:t>标签，其中储藏了关于包裹的必要信息，通过机器人和</w:t>
      </w:r>
      <w:r w:rsidRPr="00263C04">
        <w:rPr>
          <w:color w:val="000000"/>
          <w:kern w:val="0"/>
          <w:szCs w:val="20"/>
        </w:rPr>
        <w:t>IC</w:t>
      </w:r>
      <w:r w:rsidRPr="00263C04">
        <w:rPr>
          <w:color w:val="000000"/>
          <w:kern w:val="0"/>
          <w:szCs w:val="20"/>
        </w:rPr>
        <w:t>标签间的通信，这一问题便可轻松解决</w:t>
      </w:r>
      <w:r w:rsidRPr="00377F7D">
        <w:rPr>
          <w:color w:val="000000"/>
          <w:kern w:val="0"/>
          <w:szCs w:val="20"/>
        </w:rPr>
        <w:t>[</w:t>
      </w:r>
      <w:r w:rsidRPr="00377F7D">
        <w:rPr>
          <w:rFonts w:hint="eastAsia"/>
          <w:color w:val="000000"/>
          <w:kern w:val="0"/>
          <w:szCs w:val="20"/>
        </w:rPr>
        <w:t>2</w:t>
      </w:r>
      <w:r w:rsidRPr="00377F7D">
        <w:rPr>
          <w:color w:val="000000"/>
          <w:kern w:val="0"/>
          <w:szCs w:val="20"/>
        </w:rPr>
        <w:t>]</w:t>
      </w:r>
      <w:r w:rsidRPr="00263C04">
        <w:rPr>
          <w:color w:val="000000"/>
          <w:kern w:val="0"/>
          <w:szCs w:val="20"/>
        </w:rPr>
        <w:t>。</w:t>
      </w:r>
    </w:p>
    <w:p w:rsidR="00A64624" w:rsidRPr="00263C04" w:rsidRDefault="00A64624" w:rsidP="00377F7D">
      <w:pPr>
        <w:ind w:firstLineChars="200" w:firstLine="420"/>
        <w:rPr>
          <w:rFonts w:hint="eastAsia"/>
          <w:color w:val="000000"/>
          <w:kern w:val="0"/>
          <w:szCs w:val="20"/>
        </w:rPr>
      </w:pPr>
      <w:r>
        <w:rPr>
          <w:rFonts w:hint="eastAsia"/>
          <w:color w:val="000000"/>
          <w:kern w:val="0"/>
          <w:szCs w:val="20"/>
        </w:rPr>
        <w:t>众所周知</w:t>
      </w:r>
      <w:r>
        <w:rPr>
          <w:color w:val="000000"/>
          <w:kern w:val="0"/>
          <w:szCs w:val="20"/>
        </w:rPr>
        <w:t>，</w:t>
      </w:r>
      <w:r w:rsidR="003B310B">
        <w:rPr>
          <w:rFonts w:hint="eastAsia"/>
          <w:color w:val="000000"/>
          <w:kern w:val="0"/>
          <w:szCs w:val="20"/>
        </w:rPr>
        <w:t>工业产品</w:t>
      </w:r>
      <w:r w:rsidR="003B310B">
        <w:rPr>
          <w:color w:val="000000"/>
          <w:kern w:val="0"/>
          <w:szCs w:val="20"/>
        </w:rPr>
        <w:t>标准化</w:t>
      </w:r>
      <w:r w:rsidR="003B310B">
        <w:rPr>
          <w:rFonts w:hint="eastAsia"/>
          <w:color w:val="000000"/>
          <w:kern w:val="0"/>
          <w:szCs w:val="20"/>
        </w:rPr>
        <w:t>使得</w:t>
      </w:r>
      <w:r w:rsidR="003B310B">
        <w:rPr>
          <w:color w:val="000000"/>
          <w:kern w:val="0"/>
          <w:szCs w:val="20"/>
        </w:rPr>
        <w:t>工业机器人在工业生产上</w:t>
      </w:r>
      <w:r w:rsidR="003B310B">
        <w:rPr>
          <w:rFonts w:hint="eastAsia"/>
          <w:color w:val="000000"/>
          <w:kern w:val="0"/>
          <w:szCs w:val="20"/>
        </w:rPr>
        <w:t>得到了</w:t>
      </w:r>
      <w:r w:rsidR="003B310B">
        <w:rPr>
          <w:color w:val="000000"/>
          <w:kern w:val="0"/>
          <w:szCs w:val="20"/>
        </w:rPr>
        <w:t>应用和发展，同样机器人技术的</w:t>
      </w:r>
      <w:r w:rsidR="003B310B">
        <w:rPr>
          <w:rFonts w:hint="eastAsia"/>
          <w:color w:val="000000"/>
          <w:kern w:val="0"/>
          <w:szCs w:val="20"/>
        </w:rPr>
        <w:t>标准化</w:t>
      </w:r>
      <w:r w:rsidR="003B310B">
        <w:rPr>
          <w:color w:val="000000"/>
          <w:kern w:val="0"/>
          <w:szCs w:val="20"/>
        </w:rPr>
        <w:t>将推动机器人从工厂走进人民的日常生活，</w:t>
      </w:r>
      <w:r w:rsidR="003B310B">
        <w:rPr>
          <w:rFonts w:hint="eastAsia"/>
          <w:color w:val="000000"/>
          <w:kern w:val="0"/>
          <w:szCs w:val="20"/>
        </w:rPr>
        <w:t>将绕开</w:t>
      </w:r>
      <w:r w:rsidR="003B310B">
        <w:rPr>
          <w:color w:val="000000"/>
          <w:kern w:val="0"/>
          <w:szCs w:val="20"/>
        </w:rPr>
        <w:t>机器人目前普及存在</w:t>
      </w:r>
      <w:r w:rsidR="003B310B">
        <w:rPr>
          <w:rFonts w:hint="eastAsia"/>
          <w:color w:val="000000"/>
          <w:kern w:val="0"/>
          <w:szCs w:val="20"/>
        </w:rPr>
        <w:t>成本</w:t>
      </w:r>
      <w:r w:rsidR="003B310B">
        <w:rPr>
          <w:color w:val="000000"/>
          <w:kern w:val="0"/>
          <w:szCs w:val="20"/>
        </w:rPr>
        <w:t>高昂和智能化不足技术瓶颈</w:t>
      </w:r>
      <w:r w:rsidR="003B310B">
        <w:rPr>
          <w:rFonts w:hint="eastAsia"/>
          <w:color w:val="000000"/>
          <w:kern w:val="0"/>
          <w:szCs w:val="20"/>
        </w:rPr>
        <w:t>问题</w:t>
      </w:r>
      <w:r w:rsidR="003B310B">
        <w:rPr>
          <w:color w:val="000000"/>
          <w:kern w:val="0"/>
          <w:szCs w:val="20"/>
        </w:rPr>
        <w:t>。</w:t>
      </w:r>
      <w:r w:rsidR="00735434">
        <w:rPr>
          <w:rFonts w:hint="eastAsia"/>
          <w:color w:val="000000"/>
          <w:kern w:val="0"/>
          <w:szCs w:val="20"/>
        </w:rPr>
        <w:t>可以预见</w:t>
      </w:r>
      <w:r w:rsidR="00735434">
        <w:rPr>
          <w:color w:val="000000"/>
          <w:kern w:val="0"/>
          <w:szCs w:val="20"/>
        </w:rPr>
        <w:t>机器人技术标准化</w:t>
      </w:r>
      <w:r w:rsidR="00CE0040">
        <w:rPr>
          <w:rFonts w:hint="eastAsia"/>
          <w:color w:val="000000"/>
          <w:kern w:val="0"/>
          <w:szCs w:val="20"/>
        </w:rPr>
        <w:t>带来</w:t>
      </w:r>
      <w:r w:rsidR="00CE0040">
        <w:rPr>
          <w:color w:val="000000"/>
          <w:kern w:val="0"/>
          <w:szCs w:val="20"/>
        </w:rPr>
        <w:t>泛在机器人技术发展</w:t>
      </w:r>
      <w:r w:rsidR="00735434">
        <w:rPr>
          <w:color w:val="000000"/>
          <w:kern w:val="0"/>
          <w:szCs w:val="20"/>
        </w:rPr>
        <w:t>将推动机器人产业成为继</w:t>
      </w:r>
      <w:r w:rsidR="00735434">
        <w:rPr>
          <w:rFonts w:hint="eastAsia"/>
          <w:color w:val="000000"/>
          <w:kern w:val="0"/>
          <w:szCs w:val="20"/>
        </w:rPr>
        <w:t>汽车</w:t>
      </w:r>
      <w:r w:rsidR="00735434">
        <w:rPr>
          <w:color w:val="000000"/>
          <w:kern w:val="0"/>
          <w:szCs w:val="20"/>
        </w:rPr>
        <w:t>产业和计算机产业之后又一大</w:t>
      </w:r>
      <w:r w:rsidR="00CE0040">
        <w:rPr>
          <w:rFonts w:hint="eastAsia"/>
          <w:color w:val="000000"/>
          <w:kern w:val="0"/>
          <w:szCs w:val="20"/>
        </w:rPr>
        <w:t>支柱产业</w:t>
      </w:r>
      <w:r w:rsidR="00CE0040">
        <w:rPr>
          <w:color w:val="000000"/>
          <w:kern w:val="0"/>
          <w:szCs w:val="20"/>
        </w:rPr>
        <w:t>。</w:t>
      </w:r>
    </w:p>
    <w:p w:rsidR="00E37BB7" w:rsidRPr="00E37BB7" w:rsidRDefault="00E37BB7" w:rsidP="00E37BB7">
      <w:pPr>
        <w:rPr>
          <w:b/>
          <w:sz w:val="28"/>
          <w:szCs w:val="28"/>
        </w:rPr>
      </w:pPr>
      <w:r>
        <w:rPr>
          <w:rFonts w:hint="eastAsia"/>
          <w:b/>
          <w:sz w:val="28"/>
          <w:szCs w:val="28"/>
        </w:rPr>
        <w:t>二</w:t>
      </w:r>
      <w:r>
        <w:rPr>
          <w:rFonts w:hint="eastAsia"/>
          <w:b/>
          <w:sz w:val="28"/>
          <w:szCs w:val="28"/>
        </w:rPr>
        <w:t xml:space="preserve">. </w:t>
      </w:r>
      <w:r w:rsidRPr="00E37BB7">
        <w:rPr>
          <w:rFonts w:hint="eastAsia"/>
          <w:b/>
          <w:sz w:val="28"/>
          <w:szCs w:val="28"/>
        </w:rPr>
        <w:t>国内外研究热点</w:t>
      </w:r>
    </w:p>
    <w:p w:rsidR="00E37BB7" w:rsidRDefault="00D37E07" w:rsidP="00D37E07">
      <w:pPr>
        <w:ind w:firstLineChars="200" w:firstLine="420"/>
      </w:pPr>
      <w:r>
        <w:rPr>
          <w:rFonts w:hint="eastAsia"/>
        </w:rPr>
        <w:t>泛在机器人技术的一个简单的定义是利用机器人之间、或与环境之间的无线通信，使得机器人通过与环境协作来完成任务的一个动态的智能系统。虽然这一概念提出不过短短几年，如今已经吸引了世界各地众多的研究人员、甚至各国政府的关注。</w:t>
      </w:r>
    </w:p>
    <w:p w:rsidR="00D37E07" w:rsidRDefault="00D37E07" w:rsidP="00D37E07">
      <w:pPr>
        <w:ind w:firstLineChars="200" w:firstLine="420"/>
      </w:pPr>
      <w:r>
        <w:rPr>
          <w:rFonts w:hint="eastAsia"/>
        </w:rPr>
        <w:t>2004</w:t>
      </w:r>
      <w:r>
        <w:rPr>
          <w:rFonts w:hint="eastAsia"/>
        </w:rPr>
        <w:t>年日本提出了</w:t>
      </w:r>
      <w:r>
        <w:rPr>
          <w:rFonts w:hint="eastAsia"/>
        </w:rPr>
        <w:t>U-Japan</w:t>
      </w:r>
      <w:r>
        <w:rPr>
          <w:rFonts w:hint="eastAsia"/>
        </w:rPr>
        <w:t>构想，在日本九州地区路岛市区内构建了机器人都市的验证系统——机器人街道，以泛在机器人作为下一步国家信息化战略。与此同时，韩国政府将基于信息技术的智能服务机器人确定为</w:t>
      </w:r>
      <w:r>
        <w:rPr>
          <w:rFonts w:hint="eastAsia"/>
        </w:rPr>
        <w:t>21</w:t>
      </w:r>
      <w:r>
        <w:rPr>
          <w:rFonts w:hint="eastAsia"/>
        </w:rPr>
        <w:t>世纪推动国家经济增长的</w:t>
      </w:r>
      <w:r>
        <w:rPr>
          <w:rFonts w:hint="eastAsia"/>
        </w:rPr>
        <w:t>9</w:t>
      </w:r>
      <w:r>
        <w:rPr>
          <w:rFonts w:hint="eastAsia"/>
        </w:rPr>
        <w:t>个新增长引擎之一，提出发展能随时随地提供必需服务的泛在的机器人同伴</w:t>
      </w:r>
      <w:r>
        <w:rPr>
          <w:rFonts w:hint="eastAsia"/>
        </w:rPr>
        <w:t>[3]</w:t>
      </w:r>
      <w:r>
        <w:rPr>
          <w:rFonts w:hint="eastAsia"/>
        </w:rPr>
        <w:t>，其核心内容是在中央超级计算机上通过高速网络控制机器人，而不是在机器人上配置昂贵的高性能计算机，所以价格相对低廉。</w:t>
      </w:r>
      <w:r>
        <w:rPr>
          <w:rFonts w:hint="eastAsia"/>
        </w:rPr>
        <w:t xml:space="preserve">2005 </w:t>
      </w:r>
      <w:r>
        <w:rPr>
          <w:rFonts w:hint="eastAsia"/>
        </w:rPr>
        <w:t>年起欧洲的</w:t>
      </w:r>
      <w:r>
        <w:rPr>
          <w:rFonts w:hint="eastAsia"/>
        </w:rPr>
        <w:t xml:space="preserve">EURON </w:t>
      </w:r>
      <w:r>
        <w:rPr>
          <w:rFonts w:hint="eastAsia"/>
        </w:rPr>
        <w:t>Ⅱ内创建了网络机器人系统研究室。以巴塞罗那为中心的网络机器人项目</w:t>
      </w:r>
      <w:r>
        <w:rPr>
          <w:rFonts w:hint="eastAsia"/>
        </w:rPr>
        <w:t>URUS</w:t>
      </w:r>
      <w:r>
        <w:rPr>
          <w:rFonts w:hint="eastAsia"/>
        </w:rPr>
        <w:t>（</w:t>
      </w:r>
      <w:r>
        <w:rPr>
          <w:rFonts w:hint="eastAsia"/>
        </w:rPr>
        <w:t>Ubiquitous Networking Robotics in Urban Settings</w:t>
      </w:r>
      <w:r>
        <w:rPr>
          <w:rFonts w:hint="eastAsia"/>
        </w:rPr>
        <w:t>）是一个从</w:t>
      </w:r>
      <w:r>
        <w:rPr>
          <w:rFonts w:hint="eastAsia"/>
        </w:rPr>
        <w:t xml:space="preserve">2006 </w:t>
      </w:r>
      <w:r>
        <w:rPr>
          <w:rFonts w:hint="eastAsia"/>
        </w:rPr>
        <w:t>年</w:t>
      </w:r>
      <w:r>
        <w:rPr>
          <w:rFonts w:hint="eastAsia"/>
        </w:rPr>
        <w:t xml:space="preserve">12 </w:t>
      </w:r>
      <w:r>
        <w:rPr>
          <w:rFonts w:hint="eastAsia"/>
        </w:rPr>
        <w:t>月开始执行的</w:t>
      </w:r>
      <w:r>
        <w:rPr>
          <w:rFonts w:hint="eastAsia"/>
        </w:rPr>
        <w:t xml:space="preserve">3 </w:t>
      </w:r>
      <w:r>
        <w:rPr>
          <w:rFonts w:hint="eastAsia"/>
        </w:rPr>
        <w:t>年计划</w:t>
      </w:r>
      <w:r>
        <w:rPr>
          <w:rFonts w:hint="eastAsia"/>
        </w:rPr>
        <w:t>[4]</w:t>
      </w:r>
      <w:r>
        <w:rPr>
          <w:rFonts w:hint="eastAsia"/>
        </w:rPr>
        <w:t>。参与的法国、意大利亚、瑞士、葡萄牙、英国、西班牙等</w:t>
      </w:r>
      <w:r>
        <w:rPr>
          <w:rFonts w:hint="eastAsia"/>
        </w:rPr>
        <w:t xml:space="preserve">6 </w:t>
      </w:r>
      <w:r>
        <w:rPr>
          <w:rFonts w:hint="eastAsia"/>
        </w:rPr>
        <w:t>国都在进行着相应的研究和开发。美国同样发展着和军事、航天、信息家电有关的泛在机器人技术。在军事方面，他们的目的是研发在未来战争中使用的无人战斗设备。无人机、地面无人车和水下机器人等自主设备能通过远程操作、自主协作的方式完成侦察和战斗任务。</w:t>
      </w:r>
    </w:p>
    <w:p w:rsidR="00D37E07" w:rsidRDefault="00D37E07" w:rsidP="00EE5598">
      <w:pPr>
        <w:ind w:firstLineChars="200" w:firstLine="420"/>
      </w:pPr>
      <w:r>
        <w:rPr>
          <w:rFonts w:hint="eastAsia"/>
        </w:rPr>
        <w:t>泛在机器人技术是一个新兴的领域，最初把机器人与网络结合起来的研究是机器人远程</w:t>
      </w:r>
      <w:r>
        <w:rPr>
          <w:rFonts w:hint="eastAsia"/>
        </w:rPr>
        <w:lastRenderedPageBreak/>
        <w:t>操作</w:t>
      </w:r>
      <w:r>
        <w:rPr>
          <w:rFonts w:hint="eastAsia"/>
        </w:rPr>
        <w:t>[5]</w:t>
      </w:r>
      <w:r>
        <w:rPr>
          <w:rFonts w:hint="eastAsia"/>
        </w:rPr>
        <w:t>；随后</w:t>
      </w:r>
      <w:r>
        <w:rPr>
          <w:rFonts w:hint="eastAsia"/>
        </w:rPr>
        <w:t>Hashimoto</w:t>
      </w:r>
      <w:r>
        <w:rPr>
          <w:rFonts w:hint="eastAsia"/>
        </w:rPr>
        <w:t>等提出了分布式智能网络设备</w:t>
      </w:r>
      <w:r>
        <w:rPr>
          <w:rFonts w:hint="eastAsia"/>
        </w:rPr>
        <w:t>[6]</w:t>
      </w:r>
      <w:r>
        <w:rPr>
          <w:rFonts w:hint="eastAsia"/>
        </w:rPr>
        <w:t>，用摄像头等网络设备搭建智能空间系统</w:t>
      </w:r>
      <w:r>
        <w:rPr>
          <w:rFonts w:hint="eastAsia"/>
        </w:rPr>
        <w:t>[7]</w:t>
      </w:r>
      <w:r>
        <w:rPr>
          <w:rFonts w:hint="eastAsia"/>
        </w:rPr>
        <w:t>；</w:t>
      </w:r>
      <w:r>
        <w:rPr>
          <w:rFonts w:hint="eastAsia"/>
        </w:rPr>
        <w:t>Sato</w:t>
      </w:r>
      <w:r>
        <w:rPr>
          <w:rFonts w:hint="eastAsia"/>
        </w:rPr>
        <w:t>等强调了机器人与人共生的特点，提出了一种由环境传感器和执行器组成的机器人房间</w:t>
      </w:r>
      <w:r>
        <w:rPr>
          <w:rFonts w:hint="eastAsia"/>
        </w:rPr>
        <w:t>[8]</w:t>
      </w:r>
      <w:r>
        <w:rPr>
          <w:rFonts w:hint="eastAsia"/>
        </w:rPr>
        <w:t>；</w:t>
      </w:r>
      <w:r>
        <w:rPr>
          <w:rFonts w:hint="eastAsia"/>
        </w:rPr>
        <w:t>Kim</w:t>
      </w:r>
      <w:r>
        <w:rPr>
          <w:rFonts w:hint="eastAsia"/>
        </w:rPr>
        <w:t>及他的团队开发了一种泛在功能服务</w:t>
      </w:r>
      <w:r>
        <w:rPr>
          <w:rFonts w:hint="eastAsia"/>
        </w:rPr>
        <w:t>[10]</w:t>
      </w:r>
      <w:r>
        <w:rPr>
          <w:rFonts w:hint="eastAsia"/>
        </w:rPr>
        <w:t>，利用</w:t>
      </w:r>
      <w:r>
        <w:rPr>
          <w:rFonts w:hint="eastAsia"/>
        </w:rPr>
        <w:t>RT</w:t>
      </w:r>
      <w:r>
        <w:rPr>
          <w:rFonts w:hint="eastAsia"/>
        </w:rPr>
        <w:t>组件技术抽象和封装环境设备</w:t>
      </w:r>
      <w:r>
        <w:rPr>
          <w:rFonts w:hint="eastAsia"/>
        </w:rPr>
        <w:t>[11]</w:t>
      </w:r>
      <w:r>
        <w:rPr>
          <w:rFonts w:hint="eastAsia"/>
        </w:rPr>
        <w:t>，开发了</w:t>
      </w:r>
      <w:r>
        <w:rPr>
          <w:rFonts w:ascii="Tahoma" w:hAnsi="Tahoma" w:cs="Tahoma"/>
          <w:szCs w:val="21"/>
        </w:rPr>
        <w:t>智能环境感知技术</w:t>
      </w:r>
      <w:r>
        <w:rPr>
          <w:rFonts w:hint="eastAsia"/>
        </w:rPr>
        <w:t>来更好地完成机器人定位和地图创建等问题。</w:t>
      </w:r>
      <w:bookmarkStart w:id="0" w:name="OLE_LINK5"/>
      <w:r w:rsidRPr="000410DF">
        <w:t>Jong-Hwan Kim</w:t>
      </w:r>
      <w:bookmarkEnd w:id="0"/>
      <w:r>
        <w:rPr>
          <w:rFonts w:hint="eastAsia"/>
        </w:rPr>
        <w:t>等从普适计算的概念出发，较早正式提出了泛在机器人的概念</w:t>
      </w:r>
      <w:r>
        <w:rPr>
          <w:rFonts w:hint="eastAsia"/>
        </w:rPr>
        <w:t>[1]</w:t>
      </w:r>
      <w:r>
        <w:rPr>
          <w:rFonts w:hint="eastAsia"/>
        </w:rPr>
        <w:t>，将其分为移动机器人、嵌入式机器人和软件机器人三类；</w:t>
      </w:r>
      <w:r w:rsidRPr="000410DF">
        <w:t>Saffiotti</w:t>
      </w:r>
      <w:r>
        <w:rPr>
          <w:rFonts w:hint="eastAsia"/>
        </w:rPr>
        <w:t>等人也在分布式的智能设备与泛在机器人技术领域作了大量研究，提出了一个物理嵌入式智能系统</w:t>
      </w:r>
      <w:r>
        <w:rPr>
          <w:rFonts w:hint="eastAsia"/>
        </w:rPr>
        <w:t>[12]</w:t>
      </w:r>
      <w:r>
        <w:rPr>
          <w:rFonts w:hint="eastAsia"/>
        </w:rPr>
        <w:t>，并开发了一种任务自动配置的方法；</w:t>
      </w:r>
      <w:r w:rsidRPr="00D00D9E">
        <w:t>Young-Guk Ha</w:t>
      </w:r>
      <w:r>
        <w:rPr>
          <w:rFonts w:hint="eastAsia"/>
        </w:rPr>
        <w:t>等人用一种泛在机器人服务框架主要解决在动态环境中，设备和机器人的自动整合与任务规划问题</w:t>
      </w:r>
      <w:r>
        <w:rPr>
          <w:rFonts w:hint="eastAsia"/>
        </w:rPr>
        <w:t>[13]</w:t>
      </w:r>
      <w:r>
        <w:rPr>
          <w:rFonts w:hint="eastAsia"/>
        </w:rPr>
        <w:t>；此外，还有</w:t>
      </w:r>
      <w:r w:rsidRPr="00A5495E">
        <w:t>S. Sugano</w:t>
      </w:r>
      <w:r>
        <w:rPr>
          <w:rFonts w:hint="eastAsia"/>
        </w:rPr>
        <w:t>等人研究的机器人住房</w:t>
      </w:r>
      <w:r>
        <w:rPr>
          <w:rFonts w:hint="eastAsia"/>
        </w:rPr>
        <w:t>[14]</w:t>
      </w:r>
      <w:r>
        <w:rPr>
          <w:rFonts w:hint="eastAsia"/>
        </w:rPr>
        <w:t>，欧洲各国参与的城市环境的泛在网络机器人技术项目</w:t>
      </w:r>
      <w:r>
        <w:rPr>
          <w:rFonts w:hint="eastAsia"/>
        </w:rPr>
        <w:t>[15]</w:t>
      </w:r>
      <w:r>
        <w:rPr>
          <w:rFonts w:hint="eastAsia"/>
        </w:rPr>
        <w:t>，</w:t>
      </w:r>
      <w:r w:rsidRPr="006E7DC4">
        <w:t>Yukihiro Nakamura</w:t>
      </w:r>
      <w:r>
        <w:rPr>
          <w:rFonts w:hint="eastAsia"/>
        </w:rPr>
        <w:t>等人提出的网络化机器人的框架及服务分配方法</w:t>
      </w:r>
      <w:r>
        <w:rPr>
          <w:rFonts w:hint="eastAsia"/>
        </w:rPr>
        <w:t>[16]</w:t>
      </w:r>
      <w:r>
        <w:rPr>
          <w:rFonts w:hint="eastAsia"/>
        </w:rPr>
        <w:t>等，都是在网络架构上，将传统机器人化整为零，并通过一定的整合和规划来完成复杂任务。综上所述，世界各地正在以各种形式，不约而同地将研究方向指向泛在机器人技术。</w:t>
      </w:r>
    </w:p>
    <w:p w:rsidR="00E37BB7" w:rsidRPr="00FA4CB4" w:rsidRDefault="00E37BB7" w:rsidP="00E37BB7">
      <w:pPr>
        <w:ind w:firstLineChars="200" w:firstLine="420"/>
      </w:pPr>
      <w:r>
        <w:rPr>
          <w:rFonts w:hint="eastAsia"/>
        </w:rPr>
        <w:t>泛在</w:t>
      </w:r>
      <w:r w:rsidRPr="00FA4CB4">
        <w:t>机器人系统多是分布式系统，其设计体现了很大的异构性，硬件平台、操作系统、通信协议、编程语言都不尽相同，缺乏</w:t>
      </w:r>
      <w:r>
        <w:rPr>
          <w:rFonts w:hint="eastAsia"/>
        </w:rPr>
        <w:t>一个</w:t>
      </w:r>
      <w:r>
        <w:t>公共的通信和协作模型</w:t>
      </w:r>
      <w:r w:rsidRPr="00FA4CB4">
        <w:t>。如何消弭这些障碍和差异，真正实现多机器人之间的通信和协作，显得尤为关键和重要</w:t>
      </w:r>
      <w:r w:rsidRPr="00E37BB7">
        <w:rPr>
          <w:rFonts w:hint="eastAsia"/>
        </w:rPr>
        <w:t>[3]</w:t>
      </w:r>
      <w:r w:rsidRPr="00FA4CB4">
        <w:t>。</w:t>
      </w:r>
      <w:r>
        <w:rPr>
          <w:rFonts w:hint="eastAsia"/>
        </w:rPr>
        <w:t>而通过</w:t>
      </w:r>
      <w:r w:rsidRPr="00FA4CB4">
        <w:t>机器人中间件技术</w:t>
      </w:r>
      <w:r>
        <w:rPr>
          <w:rFonts w:hint="eastAsia"/>
        </w:rPr>
        <w:t>来实现机器人组件的模块化、标准化，</w:t>
      </w:r>
      <w:r w:rsidRPr="00FA4CB4">
        <w:t>正是其中的一种解决方案。</w:t>
      </w:r>
    </w:p>
    <w:p w:rsidR="00E37BB7" w:rsidRPr="00FA4CB4" w:rsidRDefault="00E37BB7" w:rsidP="00E37BB7">
      <w:pPr>
        <w:ind w:firstLineChars="200" w:firstLine="420"/>
      </w:pPr>
      <w:r w:rsidRPr="00FA4CB4">
        <w:t>美国国际数据中心</w:t>
      </w:r>
      <w:r w:rsidRPr="00FA4CB4">
        <w:t>IDC</w:t>
      </w:r>
      <w:r w:rsidRPr="00FA4CB4">
        <w:t>（</w:t>
      </w:r>
      <w:r w:rsidRPr="00FA4CB4">
        <w:rPr>
          <w:color w:val="000000"/>
          <w:sz w:val="20"/>
          <w:szCs w:val="20"/>
        </w:rPr>
        <w:t>Internet Data Center</w:t>
      </w:r>
      <w:r w:rsidRPr="00FA4CB4">
        <w:t>）对中间件的定义是：中间件是一种独立的系统软件或服务程序，分布式应用软件借助这种软件在不同的技术之间共享资源。中间件位于客户机服务器的操作系统之上，管理计算资源和网络通信。该定义表明：中间件是基于分布式处理的软件，它处在操作系统和用户的应用软件之间，总的作用是为处于自己上层的应用软件提供运行与开发的环境，帮助用户灵活、高效地开发和集成复杂的应用软件。</w:t>
      </w:r>
    </w:p>
    <w:p w:rsidR="00E37BB7" w:rsidRPr="00FA4CB4" w:rsidRDefault="00E37BB7" w:rsidP="00E37BB7">
      <w:pPr>
        <w:ind w:firstLineChars="200" w:firstLine="420"/>
      </w:pPr>
      <w:r w:rsidRPr="00FA4CB4">
        <w:t>机器人中间件的</w:t>
      </w:r>
      <w:r>
        <w:rPr>
          <w:rFonts w:hint="eastAsia"/>
        </w:rPr>
        <w:t>作用</w:t>
      </w:r>
      <w:r w:rsidRPr="00FA4CB4">
        <w:t>也与之类似，机器人技术中间件</w:t>
      </w:r>
      <w:r>
        <w:rPr>
          <w:rFonts w:hint="eastAsia"/>
        </w:rPr>
        <w:t>处在上层的逻辑规划和下层的硬件设备之间，向下</w:t>
      </w:r>
      <w:r>
        <w:t>管理底层分布式</w:t>
      </w:r>
      <w:r>
        <w:rPr>
          <w:rFonts w:hint="eastAsia"/>
        </w:rPr>
        <w:t>异构</w:t>
      </w:r>
      <w:r w:rsidRPr="00FA4CB4">
        <w:t>的硬件设备（如机器</w:t>
      </w:r>
      <w:r>
        <w:t>人和各种传感器），将软硬件资源封装成中间件组件</w:t>
      </w:r>
      <w:r>
        <w:rPr>
          <w:rFonts w:hint="eastAsia"/>
        </w:rPr>
        <w:t>，</w:t>
      </w:r>
      <w:r>
        <w:t>对外提供符合统一标准的接口</w:t>
      </w:r>
      <w:r>
        <w:rPr>
          <w:rFonts w:hint="eastAsia"/>
        </w:rPr>
        <w:t>。向上则将机器人组件作为</w:t>
      </w:r>
      <w:r w:rsidRPr="00FA4CB4">
        <w:t>模块化机器人系统中最基本的单元</w:t>
      </w:r>
      <w:r>
        <w:rPr>
          <w:rFonts w:hint="eastAsia"/>
        </w:rPr>
        <w:t>进行系统集成</w:t>
      </w:r>
      <w:r w:rsidRPr="00FA4CB4">
        <w:t>，</w:t>
      </w:r>
      <w:r>
        <w:t>通过组合不同的机器人组件的软件模块</w:t>
      </w:r>
      <w:r w:rsidRPr="00FA4CB4">
        <w:t>来构建机器人系统。</w:t>
      </w:r>
    </w:p>
    <w:p w:rsidR="00E37BB7" w:rsidRPr="00FA4CB4" w:rsidRDefault="00E37BB7" w:rsidP="00E37BB7">
      <w:r w:rsidRPr="00FA4CB4">
        <w:t xml:space="preserve">    </w:t>
      </w:r>
      <w:r>
        <w:rPr>
          <w:rFonts w:hint="eastAsia"/>
        </w:rPr>
        <w:t>与传统机器人系统的构建方法相比，</w:t>
      </w:r>
      <w:r w:rsidRPr="00FA4CB4">
        <w:t>机器人中间件的优点主要有：</w:t>
      </w:r>
    </w:p>
    <w:p w:rsidR="00E37BB7" w:rsidRPr="00FA4CB4" w:rsidRDefault="00E37BB7" w:rsidP="00E37BB7">
      <w:r w:rsidRPr="00FA4CB4">
        <w:t xml:space="preserve">   </w:t>
      </w:r>
      <w:r w:rsidRPr="00FA4CB4">
        <w:t>（</w:t>
      </w:r>
      <w:r w:rsidRPr="00FA4CB4">
        <w:t>1</w:t>
      </w:r>
      <w:r w:rsidRPr="00FA4CB4">
        <w:t>）基于网络透明，平台独立，语言独立的特点，可灵活方便的管理分布异构的各机器人，解决它们通信和协作的问题。</w:t>
      </w:r>
    </w:p>
    <w:p w:rsidR="00E37BB7" w:rsidRDefault="00E37BB7" w:rsidP="00E37BB7">
      <w:pPr>
        <w:ind w:firstLineChars="150" w:firstLine="315"/>
      </w:pPr>
      <w:r w:rsidRPr="00FA4CB4">
        <w:t>（</w:t>
      </w:r>
      <w:r w:rsidRPr="00FA4CB4">
        <w:t>2</w:t>
      </w:r>
      <w:r w:rsidRPr="00FA4CB4">
        <w:t>）通过机器人组件可实现即插即用的系统集成，大大提升了软件的可重用性和开发效率。</w:t>
      </w:r>
    </w:p>
    <w:p w:rsidR="00E37BB7" w:rsidRPr="00E37BB7" w:rsidRDefault="00E37BB7" w:rsidP="00E37BB7">
      <w:pPr>
        <w:ind w:firstLineChars="150" w:firstLine="315"/>
      </w:pPr>
      <w:r>
        <w:rPr>
          <w:rFonts w:hint="eastAsia"/>
        </w:rPr>
        <w:t>（</w:t>
      </w:r>
      <w:r>
        <w:rPr>
          <w:rFonts w:hint="eastAsia"/>
        </w:rPr>
        <w:t>3</w:t>
      </w:r>
      <w:r>
        <w:rPr>
          <w:rFonts w:hint="eastAsia"/>
        </w:rPr>
        <w:t>）</w:t>
      </w:r>
      <w:r w:rsidRPr="00E37BB7">
        <w:rPr>
          <w:rFonts w:hint="eastAsia"/>
        </w:rPr>
        <w:t>动态性。支持组件的动态接入和离开，以及各组件之间数据传输。</w:t>
      </w:r>
    </w:p>
    <w:p w:rsidR="00E37BB7" w:rsidRPr="00E37BB7" w:rsidRDefault="00E37BB7" w:rsidP="00E37BB7">
      <w:pPr>
        <w:ind w:firstLineChars="150" w:firstLine="315"/>
      </w:pPr>
      <w:r>
        <w:rPr>
          <w:rFonts w:hint="eastAsia"/>
        </w:rPr>
        <w:t>（</w:t>
      </w:r>
      <w:r>
        <w:rPr>
          <w:rFonts w:hint="eastAsia"/>
        </w:rPr>
        <w:t>4</w:t>
      </w:r>
      <w:r>
        <w:rPr>
          <w:rFonts w:hint="eastAsia"/>
        </w:rPr>
        <w:t>）可</w:t>
      </w:r>
      <w:r w:rsidRPr="00E37BB7">
        <w:rPr>
          <w:rFonts w:hint="eastAsia"/>
        </w:rPr>
        <w:t>扩展性。适合小组件如传感器同时也适合大组件如嵌入机器人的计算机。</w:t>
      </w:r>
    </w:p>
    <w:p w:rsidR="00E37BB7" w:rsidRDefault="00E37BB7" w:rsidP="00E37BB7">
      <w:r>
        <w:rPr>
          <w:rFonts w:hint="eastAsia"/>
        </w:rPr>
        <w:tab/>
      </w:r>
      <w:r w:rsidR="00225C0B">
        <w:rPr>
          <w:rFonts w:hint="eastAsia"/>
        </w:rPr>
        <w:t>世界标准化组织（</w:t>
      </w:r>
      <w:r w:rsidR="00225C0B">
        <w:rPr>
          <w:rFonts w:hint="eastAsia"/>
        </w:rPr>
        <w:t>OMG</w:t>
      </w:r>
      <w:r w:rsidR="00225C0B">
        <w:rPr>
          <w:rFonts w:hint="eastAsia"/>
        </w:rPr>
        <w:t>）的机器人技术中间件（</w:t>
      </w:r>
      <w:r w:rsidR="00225C0B">
        <w:rPr>
          <w:rFonts w:hint="eastAsia"/>
        </w:rPr>
        <w:t>RTM</w:t>
      </w:r>
      <w:r w:rsidR="00225C0B">
        <w:rPr>
          <w:rFonts w:hint="eastAsia"/>
        </w:rPr>
        <w:t>，</w:t>
      </w:r>
      <w:r w:rsidR="00225C0B">
        <w:rPr>
          <w:rFonts w:hint="eastAsia"/>
        </w:rPr>
        <w:t>Robotic Technology Middleware</w:t>
      </w:r>
      <w:r w:rsidR="00225C0B">
        <w:rPr>
          <w:rFonts w:hint="eastAsia"/>
        </w:rPr>
        <w:t>）为机器人组建标准化制定了规范。</w:t>
      </w:r>
      <w:r>
        <w:rPr>
          <w:rFonts w:hint="eastAsia"/>
        </w:rPr>
        <w:t>RT</w:t>
      </w:r>
      <w:r w:rsidR="00225C0B">
        <w:rPr>
          <w:rFonts w:hint="eastAsia"/>
        </w:rPr>
        <w:t>M</w:t>
      </w:r>
      <w:r>
        <w:rPr>
          <w:rFonts w:hint="eastAsia"/>
        </w:rPr>
        <w:t>用来构建网络化的智能系统，为分布式的机器人系统建立了一个通用平台。互异的各种设备被抽象成</w:t>
      </w:r>
      <w:r>
        <w:rPr>
          <w:rFonts w:hint="eastAsia"/>
        </w:rPr>
        <w:t>RT</w:t>
      </w:r>
      <w:r>
        <w:rPr>
          <w:rFonts w:hint="eastAsia"/>
        </w:rPr>
        <w:t>组件，一个</w:t>
      </w:r>
      <w:r>
        <w:rPr>
          <w:rFonts w:hint="eastAsia"/>
        </w:rPr>
        <w:t>RT</w:t>
      </w:r>
      <w:r>
        <w:rPr>
          <w:rFonts w:hint="eastAsia"/>
        </w:rPr>
        <w:t>组件可以是一个移动机器人，也可以是一个传感器或一个执行器。组件之间通过通用的接口互相调用。</w:t>
      </w:r>
    </w:p>
    <w:p w:rsidR="00E37BB7" w:rsidRDefault="00E37BB7" w:rsidP="00E37BB7">
      <w:pPr>
        <w:jc w:val="center"/>
      </w:pPr>
      <w:r>
        <w:rPr>
          <w:rFonts w:hint="eastAsia"/>
          <w:noProof/>
        </w:rPr>
        <w:drawing>
          <wp:inline distT="0" distB="0" distL="0" distR="0" wp14:anchorId="48E003DA" wp14:editId="55009571">
            <wp:extent cx="3096632" cy="949569"/>
            <wp:effectExtent l="0" t="0" r="8890" b="317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00243" cy="950676"/>
                    </a:xfrm>
                    <a:prstGeom prst="rect">
                      <a:avLst/>
                    </a:prstGeom>
                    <a:noFill/>
                    <a:ln>
                      <a:noFill/>
                    </a:ln>
                  </pic:spPr>
                </pic:pic>
              </a:graphicData>
            </a:graphic>
          </wp:inline>
        </w:drawing>
      </w:r>
    </w:p>
    <w:p w:rsidR="00016BC6" w:rsidRPr="00016BC6" w:rsidRDefault="00E37BB7" w:rsidP="00016BC6">
      <w:pPr>
        <w:ind w:firstLineChars="200" w:firstLine="420"/>
        <w:jc w:val="center"/>
        <w:rPr>
          <w:rFonts w:ascii="黑体" w:eastAsia="黑体" w:hAnsi="黑体"/>
          <w:b/>
          <w:color w:val="000000"/>
          <w:kern w:val="0"/>
          <w:sz w:val="18"/>
          <w:szCs w:val="18"/>
        </w:rPr>
      </w:pPr>
      <w:r>
        <w:rPr>
          <w:rFonts w:hint="eastAsia"/>
        </w:rPr>
        <w:tab/>
      </w:r>
      <w:r w:rsidR="00016BC6" w:rsidRPr="00016BC6">
        <w:rPr>
          <w:rFonts w:ascii="黑体" w:eastAsia="黑体" w:hAnsi="黑体"/>
          <w:b/>
          <w:color w:val="000000"/>
          <w:kern w:val="0"/>
          <w:sz w:val="18"/>
          <w:szCs w:val="18"/>
        </w:rPr>
        <w:t>图</w:t>
      </w:r>
      <w:r w:rsidR="00016BC6">
        <w:rPr>
          <w:rFonts w:ascii="黑体" w:eastAsia="黑体" w:hAnsi="黑体" w:hint="eastAsia"/>
          <w:b/>
          <w:color w:val="000000"/>
          <w:kern w:val="0"/>
          <w:sz w:val="18"/>
          <w:szCs w:val="18"/>
        </w:rPr>
        <w:t>2</w:t>
      </w:r>
      <w:r w:rsidR="00016BC6" w:rsidRPr="00016BC6">
        <w:rPr>
          <w:rFonts w:ascii="黑体" w:eastAsia="黑体" w:hAnsi="黑体"/>
          <w:b/>
          <w:color w:val="000000"/>
          <w:kern w:val="0"/>
          <w:sz w:val="18"/>
          <w:szCs w:val="18"/>
        </w:rPr>
        <w:t xml:space="preserve"> </w:t>
      </w:r>
      <w:r w:rsidR="00016BC6">
        <w:rPr>
          <w:rFonts w:ascii="黑体" w:eastAsia="黑体" w:hAnsi="黑体" w:hint="eastAsia"/>
          <w:b/>
          <w:color w:val="000000"/>
          <w:kern w:val="0"/>
          <w:sz w:val="18"/>
          <w:szCs w:val="18"/>
        </w:rPr>
        <w:t>RT组建概念框图</w:t>
      </w:r>
    </w:p>
    <w:p w:rsidR="00E37BB7" w:rsidRDefault="00E37BB7" w:rsidP="009B2546">
      <w:pPr>
        <w:ind w:firstLineChars="200" w:firstLine="420"/>
      </w:pPr>
      <w:r>
        <w:rPr>
          <w:rFonts w:hint="eastAsia"/>
        </w:rPr>
        <w:lastRenderedPageBreak/>
        <w:t>很多团队开发了自己的中间件技术，如</w:t>
      </w:r>
      <w:r>
        <w:t>Jong-Hwan Kim</w:t>
      </w:r>
      <w:r>
        <w:rPr>
          <w:rFonts w:hint="eastAsia"/>
        </w:rPr>
        <w:t>等提出的多层中间件结构</w:t>
      </w:r>
      <w:r>
        <w:rPr>
          <w:rFonts w:hint="eastAsia"/>
        </w:rPr>
        <w:t>[20]</w:t>
      </w:r>
      <w:r w:rsidR="00225C0B">
        <w:rPr>
          <w:rFonts w:hint="eastAsia"/>
        </w:rPr>
        <w:t>；</w:t>
      </w:r>
      <w:r>
        <w:rPr>
          <w:rFonts w:hint="eastAsia"/>
        </w:rPr>
        <w:t>PEIS</w:t>
      </w:r>
      <w:r>
        <w:rPr>
          <w:rFonts w:hint="eastAsia"/>
        </w:rPr>
        <w:t>生态中的</w:t>
      </w:r>
      <w:r>
        <w:rPr>
          <w:rFonts w:hint="eastAsia"/>
        </w:rPr>
        <w:t>Kernel</w:t>
      </w:r>
      <w:r w:rsidR="00225C0B">
        <w:rPr>
          <w:rFonts w:hint="eastAsia"/>
        </w:rPr>
        <w:t>为上层应用提供统一的通信和调用接口；</w:t>
      </w:r>
      <w:r w:rsidR="00225C0B">
        <w:rPr>
          <w:rFonts w:hint="eastAsia"/>
        </w:rPr>
        <w:t>Lime</w:t>
      </w:r>
      <w:r w:rsidR="00225C0B">
        <w:rPr>
          <w:rFonts w:hint="eastAsia"/>
        </w:rPr>
        <w:t>是专门针对传感器网络开发的标准化的库</w:t>
      </w:r>
      <w:r w:rsidR="00494F92">
        <w:rPr>
          <w:rFonts w:hint="eastAsia"/>
        </w:rPr>
        <w:t>[25]</w:t>
      </w:r>
      <w:r w:rsidR="00225C0B">
        <w:rPr>
          <w:rFonts w:hint="eastAsia"/>
        </w:rPr>
        <w:t>；</w:t>
      </w:r>
      <w:r w:rsidR="00225C0B">
        <w:rPr>
          <w:rFonts w:hint="eastAsia"/>
        </w:rPr>
        <w:t>Miro</w:t>
      </w:r>
      <w:r w:rsidR="00494F92">
        <w:rPr>
          <w:rFonts w:hint="eastAsia"/>
        </w:rPr>
        <w:t>是基于</w:t>
      </w:r>
      <w:r w:rsidR="00494F92" w:rsidRPr="000F0095">
        <w:rPr>
          <w:sz w:val="20"/>
          <w:szCs w:val="20"/>
        </w:rPr>
        <w:t>CORBA</w:t>
      </w:r>
      <w:r w:rsidR="00494F92">
        <w:rPr>
          <w:rFonts w:hint="eastAsia"/>
          <w:sz w:val="20"/>
          <w:szCs w:val="20"/>
        </w:rPr>
        <w:t>（</w:t>
      </w:r>
      <w:r w:rsidR="00494F92" w:rsidRPr="000F0095">
        <w:rPr>
          <w:sz w:val="20"/>
          <w:szCs w:val="20"/>
        </w:rPr>
        <w:t>common obje</w:t>
      </w:r>
      <w:r w:rsidR="00494F92">
        <w:rPr>
          <w:sz w:val="20"/>
          <w:szCs w:val="20"/>
        </w:rPr>
        <w:t>ct request broker architecture</w:t>
      </w:r>
      <w:r w:rsidR="00494F92">
        <w:rPr>
          <w:rFonts w:hint="eastAsia"/>
          <w:sz w:val="20"/>
          <w:szCs w:val="20"/>
        </w:rPr>
        <w:t>）和面向对象的移动机器人中间件</w:t>
      </w:r>
      <w:r w:rsidR="00494F92">
        <w:rPr>
          <w:rFonts w:hint="eastAsia"/>
          <w:sz w:val="20"/>
          <w:szCs w:val="20"/>
        </w:rPr>
        <w:t>[26]</w:t>
      </w:r>
      <w:r>
        <w:rPr>
          <w:rFonts w:hint="eastAsia"/>
        </w:rPr>
        <w:t>。</w:t>
      </w:r>
    </w:p>
    <w:p w:rsidR="007451F4" w:rsidRPr="008B4792" w:rsidRDefault="007451F4" w:rsidP="007451F4">
      <w:pPr>
        <w:rPr>
          <w:b/>
          <w:sz w:val="28"/>
          <w:szCs w:val="28"/>
        </w:rPr>
      </w:pPr>
      <w:bookmarkStart w:id="1" w:name="_Toc325935348"/>
      <w:bookmarkStart w:id="2" w:name="_Toc326143149"/>
      <w:bookmarkStart w:id="3" w:name="_Toc331026237"/>
      <w:r>
        <w:rPr>
          <w:rFonts w:hint="eastAsia"/>
          <w:b/>
          <w:sz w:val="28"/>
          <w:szCs w:val="28"/>
        </w:rPr>
        <w:t>三</w:t>
      </w:r>
      <w:r>
        <w:rPr>
          <w:rFonts w:hint="eastAsia"/>
          <w:b/>
          <w:sz w:val="28"/>
          <w:szCs w:val="28"/>
        </w:rPr>
        <w:t>.</w:t>
      </w:r>
      <w:r w:rsidRPr="008B4792">
        <w:rPr>
          <w:rFonts w:hint="eastAsia"/>
          <w:b/>
          <w:sz w:val="28"/>
          <w:szCs w:val="28"/>
        </w:rPr>
        <w:t xml:space="preserve"> </w:t>
      </w:r>
      <w:r>
        <w:rPr>
          <w:rFonts w:hint="eastAsia"/>
          <w:b/>
          <w:sz w:val="28"/>
          <w:szCs w:val="28"/>
        </w:rPr>
        <w:t>机器人标准化</w:t>
      </w:r>
      <w:r>
        <w:rPr>
          <w:b/>
          <w:sz w:val="28"/>
          <w:szCs w:val="28"/>
        </w:rPr>
        <w:t>和</w:t>
      </w:r>
      <w:r>
        <w:rPr>
          <w:rFonts w:hint="eastAsia"/>
          <w:b/>
          <w:sz w:val="28"/>
          <w:szCs w:val="28"/>
        </w:rPr>
        <w:t>模块化</w:t>
      </w:r>
      <w:r w:rsidRPr="008B4792">
        <w:rPr>
          <w:rFonts w:hint="eastAsia"/>
          <w:b/>
          <w:sz w:val="28"/>
          <w:szCs w:val="28"/>
        </w:rPr>
        <w:t>技术</w:t>
      </w:r>
      <w:bookmarkEnd w:id="1"/>
      <w:bookmarkEnd w:id="2"/>
      <w:bookmarkEnd w:id="3"/>
    </w:p>
    <w:p w:rsidR="00A726DD" w:rsidRDefault="00DF33A5" w:rsidP="00A726DD">
      <w:pPr>
        <w:autoSpaceDE w:val="0"/>
        <w:autoSpaceDN w:val="0"/>
        <w:adjustRightInd w:val="0"/>
        <w:ind w:firstLineChars="200" w:firstLine="420"/>
      </w:pPr>
      <w:r w:rsidRPr="00DF33A5">
        <w:rPr>
          <w:rFonts w:hint="eastAsia"/>
        </w:rPr>
        <w:t>标准是对一定范围内的重复性事务和概念所做的统一规定。而国际标准化组织</w:t>
      </w:r>
      <w:r w:rsidRPr="00DF33A5">
        <w:t>ISO</w:t>
      </w:r>
      <w:r w:rsidRPr="00DF33A5">
        <w:rPr>
          <w:rFonts w:hint="eastAsia"/>
        </w:rPr>
        <w:t>在其</w:t>
      </w:r>
      <w:r w:rsidRPr="00DF33A5">
        <w:t>2</w:t>
      </w:r>
      <w:r w:rsidRPr="00DF33A5">
        <w:rPr>
          <w:rFonts w:hint="eastAsia"/>
        </w:rPr>
        <w:t>号指南中将标准化定义为“针对现实的或潜在的问题，为制定（供有关各方）共同重复使用的规定所进行的活动，其目的是在给定范围内达到最佳有序化程度”。也就是说单一的产品或单一的需求不需要标准，对同一需求的重复和无限延伸才需要标</w:t>
      </w:r>
      <w:r w:rsidRPr="00DF33A5">
        <w:rPr>
          <w:rFonts w:hint="eastAsia"/>
        </w:rPr>
        <w:t>[2</w:t>
      </w:r>
      <w:r w:rsidRPr="00DF33A5">
        <w:t>7</w:t>
      </w:r>
      <w:r w:rsidRPr="00DF33A5">
        <w:rPr>
          <w:rFonts w:hint="eastAsia"/>
        </w:rPr>
        <w:t>]</w:t>
      </w:r>
      <w:r w:rsidR="006502D0">
        <w:rPr>
          <w:rFonts w:hint="eastAsia"/>
        </w:rPr>
        <w:t>。</w:t>
      </w:r>
      <w:r>
        <w:rPr>
          <w:rFonts w:hint="eastAsia"/>
        </w:rPr>
        <w:t>工业</w:t>
      </w:r>
      <w:r>
        <w:t>机器人</w:t>
      </w:r>
      <w:r w:rsidR="006502D0">
        <w:rPr>
          <w:rFonts w:hint="eastAsia"/>
        </w:rPr>
        <w:t>的主要</w:t>
      </w:r>
      <w:r w:rsidR="006502D0">
        <w:t>使用在结构环境下</w:t>
      </w:r>
      <w:r w:rsidR="006502D0">
        <w:rPr>
          <w:rFonts w:hint="eastAsia"/>
        </w:rPr>
        <w:t>，与</w:t>
      </w:r>
      <w:r w:rsidR="006502D0">
        <w:t>人</w:t>
      </w:r>
      <w:r w:rsidR="006502D0">
        <w:rPr>
          <w:rFonts w:hint="eastAsia"/>
        </w:rPr>
        <w:t>和</w:t>
      </w:r>
      <w:r w:rsidR="006502D0">
        <w:t>其他设备交互协调作业比较少能独立</w:t>
      </w:r>
      <w:r w:rsidR="006502D0">
        <w:rPr>
          <w:rFonts w:hint="eastAsia"/>
        </w:rPr>
        <w:t>地</w:t>
      </w:r>
      <w:r w:rsidR="006502D0">
        <w:t>完成任务</w:t>
      </w:r>
      <w:r w:rsidR="006502D0">
        <w:rPr>
          <w:rFonts w:hint="eastAsia"/>
        </w:rPr>
        <w:t>，</w:t>
      </w:r>
      <w:r w:rsidR="006502D0">
        <w:t>所以现有</w:t>
      </w:r>
      <w:r w:rsidR="006502D0">
        <w:rPr>
          <w:rFonts w:hint="eastAsia"/>
        </w:rPr>
        <w:t>工业</w:t>
      </w:r>
      <w:r w:rsidR="006502D0">
        <w:t>机器人标准</w:t>
      </w:r>
      <w:r w:rsidR="006502D0">
        <w:rPr>
          <w:rFonts w:hint="eastAsia"/>
        </w:rPr>
        <w:t>主要</w:t>
      </w:r>
      <w:r w:rsidR="006502D0">
        <w:t>集中在</w:t>
      </w:r>
      <w:r w:rsidR="006502D0">
        <w:rPr>
          <w:rFonts w:hint="eastAsia"/>
        </w:rPr>
        <w:t>安全、</w:t>
      </w:r>
      <w:r w:rsidR="006502D0">
        <w:t>接口</w:t>
      </w:r>
      <w:r w:rsidR="006502D0">
        <w:rPr>
          <w:rFonts w:hint="eastAsia"/>
        </w:rPr>
        <w:t>和</w:t>
      </w:r>
      <w:r w:rsidR="006502D0">
        <w:t>名词定义方面。</w:t>
      </w:r>
      <w:r w:rsidR="006502D0">
        <w:rPr>
          <w:rFonts w:hint="eastAsia"/>
        </w:rPr>
        <w:t>随着机器人</w:t>
      </w:r>
      <w:r w:rsidR="006502D0">
        <w:t>进入人类社会以及</w:t>
      </w:r>
      <w:r w:rsidRPr="00DF33A5">
        <w:rPr>
          <w:rFonts w:hint="eastAsia"/>
        </w:rPr>
        <w:t>应用领域不断扩大，种类日趋增多，如家庭服务机器人、清洁机器人、装饰机器人、酒店服务机器人、医用机器人、农业机器人、军事机器人等新产品不断涌现。</w:t>
      </w:r>
      <w:r w:rsidR="006502D0">
        <w:rPr>
          <w:rFonts w:hint="eastAsia"/>
        </w:rPr>
        <w:t>要求</w:t>
      </w:r>
      <w:r w:rsidRPr="00DF33A5">
        <w:rPr>
          <w:rFonts w:hint="eastAsia"/>
        </w:rPr>
        <w:t>机器人的性能不断提高人性化、</w:t>
      </w:r>
      <w:r w:rsidR="00352934">
        <w:rPr>
          <w:rFonts w:hint="eastAsia"/>
        </w:rPr>
        <w:t>模块化</w:t>
      </w:r>
      <w:r w:rsidR="00352934">
        <w:t>、</w:t>
      </w:r>
      <w:r w:rsidRPr="00DF33A5">
        <w:rPr>
          <w:rFonts w:hint="eastAsia"/>
        </w:rPr>
        <w:t>重型化、智能化是机器人发展的重要趋势。</w:t>
      </w:r>
      <w:r w:rsidR="00352934">
        <w:rPr>
          <w:rFonts w:hint="eastAsia"/>
        </w:rPr>
        <w:t>在</w:t>
      </w:r>
      <w:r w:rsidR="00352934" w:rsidRPr="00A726DD">
        <w:rPr>
          <w:rFonts w:hint="eastAsia"/>
        </w:rPr>
        <w:t>发展过程中，标准化发挥着不可或缺的作用</w:t>
      </w:r>
      <w:r w:rsidR="00352934" w:rsidRPr="00A726DD">
        <w:t>,</w:t>
      </w:r>
      <w:r w:rsidR="00352934" w:rsidRPr="00A726DD">
        <w:rPr>
          <w:rFonts w:hint="eastAsia"/>
        </w:rPr>
        <w:t>主要作用</w:t>
      </w:r>
      <w:r w:rsidR="00352934" w:rsidRPr="00A726DD">
        <w:t>如下：</w:t>
      </w:r>
    </w:p>
    <w:p w:rsidR="00A726DD" w:rsidRDefault="00352934" w:rsidP="00A726DD">
      <w:pPr>
        <w:pStyle w:val="a4"/>
        <w:numPr>
          <w:ilvl w:val="0"/>
          <w:numId w:val="5"/>
        </w:numPr>
        <w:autoSpaceDE w:val="0"/>
        <w:autoSpaceDN w:val="0"/>
        <w:adjustRightInd w:val="0"/>
        <w:ind w:firstLineChars="0"/>
      </w:pPr>
      <w:r w:rsidRPr="00A726DD">
        <w:rPr>
          <w:rFonts w:hint="eastAsia"/>
        </w:rPr>
        <w:t>实现通用技术和规格及检测等要求的统一，可以避免各研究机构和企业各自为政、从零起步的重复性技术研发，提高产品质量，优化品种，扩</w:t>
      </w:r>
      <w:r w:rsidRPr="00A726DD">
        <w:rPr>
          <w:rFonts w:hint="eastAsia"/>
        </w:rPr>
        <w:t>大产量；</w:t>
      </w:r>
    </w:p>
    <w:p w:rsidR="00A726DD" w:rsidRDefault="00352934" w:rsidP="00A726DD">
      <w:pPr>
        <w:pStyle w:val="a4"/>
        <w:numPr>
          <w:ilvl w:val="0"/>
          <w:numId w:val="5"/>
        </w:numPr>
        <w:autoSpaceDE w:val="0"/>
        <w:autoSpaceDN w:val="0"/>
        <w:adjustRightInd w:val="0"/>
        <w:ind w:firstLineChars="0"/>
      </w:pPr>
      <w:r w:rsidRPr="00A726DD">
        <w:rPr>
          <w:rFonts w:hint="eastAsia"/>
        </w:rPr>
        <w:t>系列化、通用化、组合化等标准化形式有利于缩减类型、稳定产品结构、扩大生产批量，促进新技术的应用和生产水平的</w:t>
      </w:r>
      <w:r w:rsidRPr="00A726DD">
        <w:rPr>
          <w:rFonts w:hint="eastAsia"/>
        </w:rPr>
        <w:t>提高；</w:t>
      </w:r>
    </w:p>
    <w:p w:rsidR="00A726DD" w:rsidRDefault="00352934" w:rsidP="00A726DD">
      <w:pPr>
        <w:pStyle w:val="a4"/>
        <w:numPr>
          <w:ilvl w:val="0"/>
          <w:numId w:val="5"/>
        </w:numPr>
        <w:autoSpaceDE w:val="0"/>
        <w:autoSpaceDN w:val="0"/>
        <w:adjustRightInd w:val="0"/>
        <w:ind w:firstLineChars="0"/>
      </w:pPr>
      <w:r w:rsidRPr="00A726DD">
        <w:rPr>
          <w:rFonts w:hint="eastAsia"/>
        </w:rPr>
        <w:t>使用标准件、通用件、使用高效率的标准化工装，可以实现互换组合，既能缩短产品研制周期，又能节省研制费用</w:t>
      </w:r>
      <w:r w:rsidR="00A726DD">
        <w:rPr>
          <w:rFonts w:hint="eastAsia"/>
        </w:rPr>
        <w:t>；</w:t>
      </w:r>
    </w:p>
    <w:p w:rsidR="00A726DD" w:rsidRPr="00A726DD" w:rsidRDefault="00A726DD" w:rsidP="00A726DD">
      <w:pPr>
        <w:pStyle w:val="a4"/>
        <w:numPr>
          <w:ilvl w:val="0"/>
          <w:numId w:val="5"/>
        </w:numPr>
        <w:autoSpaceDE w:val="0"/>
        <w:autoSpaceDN w:val="0"/>
        <w:adjustRightInd w:val="0"/>
        <w:ind w:firstLineChars="0"/>
      </w:pPr>
      <w:r>
        <w:rPr>
          <w:rFonts w:hint="eastAsia"/>
        </w:rPr>
        <w:t>机器人</w:t>
      </w:r>
      <w:r>
        <w:t>模块化和组件化时代到来，</w:t>
      </w:r>
      <w:r>
        <w:rPr>
          <w:rFonts w:hint="eastAsia"/>
        </w:rPr>
        <w:t>机器人</w:t>
      </w:r>
      <w:r>
        <w:t>标准可以使不同</w:t>
      </w:r>
      <w:r w:rsidR="00AA3319">
        <w:rPr>
          <w:rFonts w:hint="eastAsia"/>
        </w:rPr>
        <w:t>公司</w:t>
      </w:r>
      <w:r w:rsidR="00AA3319">
        <w:t>生产机器人功能组件能互为调用和组合，从而减低机器人开发和生产成本</w:t>
      </w:r>
      <w:r w:rsidRPr="00A726DD">
        <w:rPr>
          <w:rFonts w:hint="eastAsia"/>
        </w:rPr>
        <w:t>。</w:t>
      </w:r>
    </w:p>
    <w:p w:rsidR="00B036D6" w:rsidRPr="0011129A" w:rsidRDefault="00B036D6" w:rsidP="00B036D6">
      <w:pPr>
        <w:ind w:firstLineChars="200" w:firstLine="420"/>
        <w:rPr>
          <w:rFonts w:ascii="宋体" w:hAnsi="宋体" w:hint="eastAsia"/>
          <w:szCs w:val="21"/>
        </w:rPr>
      </w:pPr>
      <w:r w:rsidRPr="0011129A">
        <w:rPr>
          <w:rFonts w:ascii="宋体" w:hAnsi="宋体" w:hint="eastAsia"/>
          <w:szCs w:val="21"/>
        </w:rPr>
        <w:t>由于服务机器人的研发没有统一的模块化体系结构和标准体系，所研发的机器人采用各自独立的体系结构。这种研发现状直接导致了研发工作中存在大量低水平的简单重复，不能实现各种软件和硬件功能构件在不同机器人系统的可重用与互置换，没有形成专业化配套与产业链分工，致使机器人研发周期长，不能根据用户的特定需求快速集成机器人，机器人价格昂贵，严重制约了服务机器人新兴产业的形成和发展。</w:t>
      </w:r>
    </w:p>
    <w:p w:rsidR="00735434" w:rsidRPr="005826C8" w:rsidRDefault="00B036D6" w:rsidP="005826C8">
      <w:pPr>
        <w:pStyle w:val="Default"/>
        <w:rPr>
          <w:rFonts w:hint="eastAsia"/>
          <w:color w:val="333333"/>
          <w:sz w:val="21"/>
          <w:szCs w:val="21"/>
        </w:rPr>
      </w:pPr>
      <w:r w:rsidRPr="0011129A">
        <w:rPr>
          <w:rFonts w:ascii="宋体" w:hAnsi="宋体" w:hint="eastAsia"/>
          <w:szCs w:val="21"/>
        </w:rPr>
        <w:t>机器人模块化</w:t>
      </w:r>
      <w:r w:rsidR="00FB7B5C">
        <w:rPr>
          <w:rFonts w:ascii="宋体" w:hAnsi="宋体" w:hint="eastAsia"/>
          <w:szCs w:val="21"/>
        </w:rPr>
        <w:t>和</w:t>
      </w:r>
      <w:r w:rsidR="00FB7B5C">
        <w:rPr>
          <w:rFonts w:ascii="宋体" w:hAnsi="宋体"/>
          <w:szCs w:val="21"/>
        </w:rPr>
        <w:t>泛在机器人</w:t>
      </w:r>
      <w:r w:rsidRPr="0011129A">
        <w:rPr>
          <w:rFonts w:ascii="宋体" w:hAnsi="宋体" w:hint="eastAsia"/>
          <w:szCs w:val="21"/>
        </w:rPr>
        <w:t>技术正是解决上述问题的关键,是机器人产业化的必然要求。服务机器人的产业化迫切需要机器人模块化技术的引领和推动，服务机器人模块化研究是实现核心技术自主创新与产业发展的必由之路。中国政府高度重视服务机器人的研发并积极推进服务机器人的产业化，将服务机器人的研发和产业化作为国家中长期科学和技术发展规划中的优先方向之一。</w:t>
      </w:r>
      <w:r w:rsidR="00735434">
        <w:rPr>
          <w:rFonts w:hint="eastAsia"/>
          <w:color w:val="333333"/>
          <w:sz w:val="21"/>
          <w:szCs w:val="21"/>
        </w:rPr>
        <w:t>我国在十一五期间已开展“机器人模块化功能部件产业化”（</w:t>
      </w:r>
      <w:r w:rsidR="00735434">
        <w:rPr>
          <w:rFonts w:hint="eastAsia"/>
          <w:color w:val="333333"/>
          <w:sz w:val="21"/>
          <w:szCs w:val="21"/>
        </w:rPr>
        <w:t>863</w:t>
      </w:r>
      <w:r w:rsidR="00735434">
        <w:rPr>
          <w:rFonts w:hint="eastAsia"/>
          <w:color w:val="333333"/>
          <w:sz w:val="21"/>
          <w:szCs w:val="21"/>
        </w:rPr>
        <w:t>重点项目）相关研究，目标是建立伺服电机等关键部件的模块体系、接口与标准并以此为基础进行关键技术突破；此次专项规划加大了该研究的重要性与扶持力</w:t>
      </w:r>
      <w:r w:rsidR="00735434" w:rsidRPr="005826C8">
        <w:rPr>
          <w:rFonts w:ascii="宋体" w:hAnsi="宋体" w:hint="eastAsia"/>
          <w:color w:val="auto"/>
          <w:sz w:val="21"/>
          <w:szCs w:val="21"/>
        </w:rPr>
        <w:t>度。我们认为，通过建立机器人模块接口的国家标准，将能规范产业发展，提高产业内各公司协同能力，促进目前小规模生产转变为大批量标准化生产。</w:t>
      </w:r>
      <w:r w:rsidR="00735434" w:rsidRPr="005826C8">
        <w:rPr>
          <w:rFonts w:hint="eastAsia"/>
          <w:color w:val="333333"/>
          <w:sz w:val="21"/>
          <w:szCs w:val="21"/>
        </w:rPr>
        <w:t>十二五</w:t>
      </w:r>
      <w:r w:rsidR="005826C8" w:rsidRPr="005826C8">
        <w:rPr>
          <w:rFonts w:hint="eastAsia"/>
          <w:color w:val="333333"/>
          <w:sz w:val="21"/>
          <w:szCs w:val="21"/>
        </w:rPr>
        <w:t>在</w:t>
      </w:r>
      <w:r w:rsidR="005826C8">
        <w:rPr>
          <w:rFonts w:hint="eastAsia"/>
          <w:color w:val="333333"/>
          <w:sz w:val="21"/>
          <w:szCs w:val="21"/>
        </w:rPr>
        <w:t>863</w:t>
      </w:r>
      <w:r w:rsidR="005826C8">
        <w:rPr>
          <w:rFonts w:hint="eastAsia"/>
          <w:color w:val="333333"/>
          <w:sz w:val="21"/>
          <w:szCs w:val="21"/>
        </w:rPr>
        <w:t>重点项目</w:t>
      </w:r>
      <w:r w:rsidR="005826C8" w:rsidRPr="005826C8">
        <w:rPr>
          <w:rFonts w:hint="eastAsia"/>
          <w:color w:val="333333"/>
          <w:sz w:val="21"/>
          <w:szCs w:val="21"/>
        </w:rPr>
        <w:t>“机器人模块化标准体系研究”</w:t>
      </w:r>
      <w:r w:rsidR="005826C8" w:rsidRPr="005826C8">
        <w:rPr>
          <w:rFonts w:hint="eastAsia"/>
          <w:color w:val="333333"/>
          <w:sz w:val="21"/>
          <w:szCs w:val="21"/>
        </w:rPr>
        <w:t xml:space="preserve"> </w:t>
      </w:r>
      <w:r w:rsidR="005826C8" w:rsidRPr="005826C8">
        <w:rPr>
          <w:rFonts w:hint="eastAsia"/>
          <w:color w:val="333333"/>
          <w:sz w:val="21"/>
          <w:szCs w:val="21"/>
        </w:rPr>
        <w:t>的</w:t>
      </w:r>
      <w:r w:rsidR="005826C8" w:rsidRPr="005826C8">
        <w:rPr>
          <w:color w:val="333333"/>
          <w:sz w:val="21"/>
          <w:szCs w:val="21"/>
        </w:rPr>
        <w:t>驱动下参与了</w:t>
      </w:r>
      <w:r w:rsidR="005826C8" w:rsidRPr="005826C8">
        <w:rPr>
          <w:color w:val="333333"/>
          <w:sz w:val="21"/>
          <w:szCs w:val="21"/>
        </w:rPr>
        <w:t>ISO TC 184/SC 2</w:t>
      </w:r>
      <w:r w:rsidR="005826C8">
        <w:rPr>
          <w:rFonts w:hint="eastAsia"/>
          <w:color w:val="333333"/>
          <w:sz w:val="21"/>
          <w:szCs w:val="21"/>
        </w:rPr>
        <w:t>下</w:t>
      </w:r>
      <w:r w:rsidR="005826C8">
        <w:rPr>
          <w:color w:val="333333"/>
          <w:sz w:val="21"/>
          <w:szCs w:val="21"/>
        </w:rPr>
        <w:t>第</w:t>
      </w:r>
      <w:r w:rsidR="005826C8">
        <w:rPr>
          <w:rFonts w:hint="eastAsia"/>
          <w:color w:val="333333"/>
          <w:sz w:val="21"/>
          <w:szCs w:val="21"/>
        </w:rPr>
        <w:t>8</w:t>
      </w:r>
      <w:r w:rsidR="005826C8">
        <w:rPr>
          <w:rFonts w:hint="eastAsia"/>
          <w:color w:val="333333"/>
          <w:sz w:val="21"/>
          <w:szCs w:val="21"/>
        </w:rPr>
        <w:t>工作组</w:t>
      </w:r>
      <w:r w:rsidR="005826C8">
        <w:rPr>
          <w:color w:val="333333"/>
          <w:sz w:val="21"/>
          <w:szCs w:val="21"/>
        </w:rPr>
        <w:t>的</w:t>
      </w:r>
      <w:r w:rsidR="005826C8">
        <w:rPr>
          <w:rFonts w:hint="eastAsia"/>
          <w:color w:val="333333"/>
          <w:sz w:val="21"/>
          <w:szCs w:val="21"/>
        </w:rPr>
        <w:t>机器人模块化</w:t>
      </w:r>
      <w:r w:rsidR="005826C8">
        <w:rPr>
          <w:rFonts w:hint="eastAsia"/>
          <w:color w:val="333333"/>
          <w:sz w:val="21"/>
          <w:szCs w:val="21"/>
        </w:rPr>
        <w:t>相关</w:t>
      </w:r>
      <w:r w:rsidR="005826C8">
        <w:rPr>
          <w:rFonts w:hint="eastAsia"/>
          <w:color w:val="333333"/>
          <w:sz w:val="21"/>
          <w:szCs w:val="21"/>
        </w:rPr>
        <w:t>标准</w:t>
      </w:r>
      <w:r w:rsidR="005826C8">
        <w:rPr>
          <w:color w:val="333333"/>
          <w:sz w:val="21"/>
          <w:szCs w:val="21"/>
        </w:rPr>
        <w:t>制定</w:t>
      </w:r>
      <w:r w:rsidR="005826C8">
        <w:rPr>
          <w:rFonts w:hint="eastAsia"/>
          <w:color w:val="333333"/>
          <w:sz w:val="21"/>
          <w:szCs w:val="21"/>
        </w:rPr>
        <w:t>工作</w:t>
      </w:r>
      <w:r w:rsidR="005826C8">
        <w:rPr>
          <w:rFonts w:hint="eastAsia"/>
          <w:color w:val="333333"/>
          <w:sz w:val="21"/>
          <w:szCs w:val="21"/>
        </w:rPr>
        <w:t>[28]</w:t>
      </w:r>
      <w:r w:rsidR="005826C8">
        <w:rPr>
          <w:rFonts w:hint="eastAsia"/>
          <w:color w:val="333333"/>
          <w:sz w:val="21"/>
          <w:szCs w:val="21"/>
        </w:rPr>
        <w:t>。因此</w:t>
      </w:r>
      <w:r w:rsidR="00735434">
        <w:rPr>
          <w:rFonts w:hint="eastAsia"/>
          <w:color w:val="333333"/>
          <w:sz w:val="21"/>
          <w:szCs w:val="21"/>
        </w:rPr>
        <w:t>我们认为</w:t>
      </w:r>
      <w:r w:rsidR="005826C8">
        <w:rPr>
          <w:rFonts w:hint="eastAsia"/>
          <w:color w:val="333333"/>
          <w:sz w:val="21"/>
          <w:szCs w:val="21"/>
        </w:rPr>
        <w:t>不远将来</w:t>
      </w:r>
      <w:r w:rsidR="00735434">
        <w:rPr>
          <w:rFonts w:hint="eastAsia"/>
          <w:color w:val="333333"/>
          <w:sz w:val="21"/>
          <w:szCs w:val="21"/>
        </w:rPr>
        <w:t>国产工业机器人即将迈入大规模生产</w:t>
      </w:r>
      <w:r w:rsidR="005826C8">
        <w:rPr>
          <w:rFonts w:hint="eastAsia"/>
          <w:color w:val="333333"/>
          <w:sz w:val="21"/>
          <w:szCs w:val="21"/>
        </w:rPr>
        <w:t>时代</w:t>
      </w:r>
      <w:r w:rsidR="00735434">
        <w:rPr>
          <w:rFonts w:hint="eastAsia"/>
          <w:color w:val="333333"/>
          <w:sz w:val="21"/>
          <w:szCs w:val="21"/>
        </w:rPr>
        <w:t>。</w:t>
      </w:r>
    </w:p>
    <w:p w:rsidR="00D37E07" w:rsidRPr="00535CE9" w:rsidRDefault="00225C0B" w:rsidP="00D37E07">
      <w:pPr>
        <w:rPr>
          <w:b/>
          <w:sz w:val="28"/>
          <w:szCs w:val="28"/>
        </w:rPr>
      </w:pPr>
      <w:r>
        <w:rPr>
          <w:rFonts w:hint="eastAsia"/>
          <w:b/>
          <w:sz w:val="28"/>
          <w:szCs w:val="28"/>
        </w:rPr>
        <w:t>四</w:t>
      </w:r>
      <w:r w:rsidR="007451F4">
        <w:rPr>
          <w:rFonts w:hint="eastAsia"/>
          <w:b/>
          <w:sz w:val="28"/>
          <w:szCs w:val="28"/>
        </w:rPr>
        <w:t>．国外相关</w:t>
      </w:r>
      <w:r w:rsidR="007451F4">
        <w:rPr>
          <w:b/>
          <w:sz w:val="28"/>
          <w:szCs w:val="28"/>
        </w:rPr>
        <w:t>泛在机器人</w:t>
      </w:r>
      <w:r w:rsidR="007451F4">
        <w:rPr>
          <w:rFonts w:hint="eastAsia"/>
          <w:b/>
          <w:sz w:val="28"/>
          <w:szCs w:val="28"/>
        </w:rPr>
        <w:t>的</w:t>
      </w:r>
      <w:r w:rsidR="00D37E07" w:rsidRPr="00535CE9">
        <w:rPr>
          <w:rFonts w:hint="eastAsia"/>
          <w:b/>
          <w:sz w:val="28"/>
          <w:szCs w:val="28"/>
        </w:rPr>
        <w:t>研究现状</w:t>
      </w:r>
    </w:p>
    <w:p w:rsidR="00D37E07" w:rsidRDefault="00D37E07" w:rsidP="00D37E07">
      <w:r>
        <w:rPr>
          <w:rFonts w:hint="eastAsia"/>
        </w:rPr>
        <w:t>1</w:t>
      </w:r>
      <w:r>
        <w:rPr>
          <w:rFonts w:hint="eastAsia"/>
        </w:rPr>
        <w:t>日本</w:t>
      </w:r>
      <w:r w:rsidR="00910A32">
        <w:rPr>
          <w:rFonts w:hint="eastAsia"/>
        </w:rPr>
        <w:t>NRS</w:t>
      </w:r>
      <w:r w:rsidR="00910A32">
        <w:rPr>
          <w:rFonts w:hint="eastAsia"/>
        </w:rPr>
        <w:t>（</w:t>
      </w:r>
      <w:r>
        <w:rPr>
          <w:rFonts w:hint="eastAsia"/>
        </w:rPr>
        <w:t>Network Robot System</w:t>
      </w:r>
      <w:r w:rsidR="00910A32">
        <w:rPr>
          <w:rFonts w:hint="eastAsia"/>
        </w:rPr>
        <w:t>）</w:t>
      </w:r>
      <w:r>
        <w:rPr>
          <w:rFonts w:hint="eastAsia"/>
        </w:rPr>
        <w:t>项目</w:t>
      </w:r>
    </w:p>
    <w:p w:rsidR="00D37E07" w:rsidRDefault="00D37E07" w:rsidP="00D37E07">
      <w:pPr>
        <w:ind w:firstLine="420"/>
      </w:pPr>
      <w:r>
        <w:rPr>
          <w:rFonts w:hint="eastAsia"/>
        </w:rPr>
        <w:lastRenderedPageBreak/>
        <w:t>日本总务省有关泛在机器人技术的研究开发计划是从</w:t>
      </w:r>
      <w:r>
        <w:rPr>
          <w:rFonts w:hint="eastAsia"/>
        </w:rPr>
        <w:t>2004</w:t>
      </w:r>
      <w:r>
        <w:rPr>
          <w:rFonts w:hint="eastAsia"/>
        </w:rPr>
        <w:t>年开始执行的</w:t>
      </w:r>
      <w:r>
        <w:rPr>
          <w:rFonts w:hint="eastAsia"/>
        </w:rPr>
        <w:t>5</w:t>
      </w:r>
      <w:r>
        <w:rPr>
          <w:rFonts w:hint="eastAsia"/>
        </w:rPr>
        <w:t>年计划，由</w:t>
      </w:r>
      <w:r>
        <w:rPr>
          <w:rFonts w:hint="eastAsia"/>
        </w:rPr>
        <w:t>ATR</w:t>
      </w:r>
      <w:r>
        <w:rPr>
          <w:rFonts w:hint="eastAsia"/>
        </w:rPr>
        <w:t>、</w:t>
      </w:r>
      <w:r>
        <w:rPr>
          <w:rFonts w:hint="eastAsia"/>
        </w:rPr>
        <w:t>NTT</w:t>
      </w:r>
      <w:r>
        <w:rPr>
          <w:rFonts w:hint="eastAsia"/>
        </w:rPr>
        <w:t>、东芝、三菱重工和松下电器</w:t>
      </w:r>
      <w:r>
        <w:rPr>
          <w:rFonts w:hint="eastAsia"/>
        </w:rPr>
        <w:t>5</w:t>
      </w:r>
      <w:r>
        <w:rPr>
          <w:rFonts w:hint="eastAsia"/>
        </w:rPr>
        <w:t>家公司组织实施的。其目的在于确立相对机器人单体能大幅度地提高识别能力和对话功能水平的泛在机器人技术的基础技术。如图所示为日本计划在商业区构建的机器人服务平台，他们在大阪的万国都市步行街安装了摄像头、激光测距仪和无线的电子标签等，搭建了用于测试人的位置和行动的环境信息结构话平台。通过这个平台，机器人可以读取人的位置和行动信息，能够为人提供道路引导和周围店铺的信息。</w:t>
      </w:r>
    </w:p>
    <w:p w:rsidR="00D37E07" w:rsidRDefault="00D37E07" w:rsidP="00D37E07">
      <w:r>
        <w:rPr>
          <w:noProof/>
        </w:rPr>
        <w:drawing>
          <wp:inline distT="0" distB="0" distL="0" distR="0">
            <wp:extent cx="4904259" cy="2902822"/>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08098" cy="2905094"/>
                    </a:xfrm>
                    <a:prstGeom prst="rect">
                      <a:avLst/>
                    </a:prstGeom>
                    <a:noFill/>
                    <a:ln>
                      <a:noFill/>
                    </a:ln>
                  </pic:spPr>
                </pic:pic>
              </a:graphicData>
            </a:graphic>
          </wp:inline>
        </w:drawing>
      </w:r>
    </w:p>
    <w:p w:rsidR="00016BC6" w:rsidRPr="00016BC6" w:rsidRDefault="00016BC6" w:rsidP="00016BC6">
      <w:pPr>
        <w:ind w:firstLineChars="200" w:firstLine="361"/>
        <w:jc w:val="center"/>
        <w:rPr>
          <w:rFonts w:ascii="黑体" w:eastAsia="黑体" w:hAnsi="黑体"/>
          <w:b/>
          <w:color w:val="000000"/>
          <w:kern w:val="0"/>
          <w:sz w:val="18"/>
          <w:szCs w:val="18"/>
        </w:rPr>
      </w:pPr>
      <w:r w:rsidRPr="00016BC6">
        <w:rPr>
          <w:rFonts w:ascii="黑体" w:eastAsia="黑体" w:hAnsi="黑体"/>
          <w:b/>
          <w:color w:val="000000"/>
          <w:kern w:val="0"/>
          <w:sz w:val="18"/>
          <w:szCs w:val="18"/>
        </w:rPr>
        <w:t>图</w:t>
      </w:r>
      <w:r>
        <w:rPr>
          <w:rFonts w:ascii="黑体" w:eastAsia="黑体" w:hAnsi="黑体" w:hint="eastAsia"/>
          <w:b/>
          <w:color w:val="000000"/>
          <w:kern w:val="0"/>
          <w:sz w:val="18"/>
          <w:szCs w:val="18"/>
        </w:rPr>
        <w:t>3</w:t>
      </w:r>
      <w:r w:rsidRPr="00016BC6">
        <w:rPr>
          <w:rFonts w:ascii="黑体" w:eastAsia="黑体" w:hAnsi="黑体"/>
          <w:b/>
          <w:color w:val="000000"/>
          <w:kern w:val="0"/>
          <w:sz w:val="18"/>
          <w:szCs w:val="18"/>
        </w:rPr>
        <w:t xml:space="preserve"> </w:t>
      </w:r>
      <w:r>
        <w:rPr>
          <w:rFonts w:ascii="黑体" w:eastAsia="黑体" w:hAnsi="黑体" w:hint="eastAsia"/>
          <w:b/>
          <w:color w:val="000000"/>
          <w:kern w:val="0"/>
          <w:sz w:val="18"/>
          <w:szCs w:val="18"/>
        </w:rPr>
        <w:t>基于泛在机器人技术的机器人服务平台</w:t>
      </w:r>
    </w:p>
    <w:p w:rsidR="00D37E07" w:rsidRDefault="00D37E07" w:rsidP="00D37E07">
      <w:pPr>
        <w:ind w:firstLine="420"/>
      </w:pPr>
      <w:r>
        <w:rPr>
          <w:rFonts w:hint="eastAsia"/>
        </w:rPr>
        <w:t>日本的研究单位</w:t>
      </w:r>
      <w:r w:rsidR="00016BC6">
        <w:rPr>
          <w:rFonts w:hint="eastAsia"/>
        </w:rPr>
        <w:t>为了管理和利用不同类型的机器人，</w:t>
      </w:r>
      <w:r>
        <w:rPr>
          <w:rFonts w:hint="eastAsia"/>
        </w:rPr>
        <w:t>将泛在机器人分为三种形式：可视型、虚拟型和隐蔽型。可视型机器人例如人形机器人、宠物机器人、玩偶机器人等具有眼睛、头、手和脚等器官，可视型机器人可以通过头部和手部姿势与人们亲切交流。可视型机器人通过自主行动和远距离操作能够完成信息提供、道路向导和引导等许多服务。虚拟型机器人是在网络虚拟空间中活动的机器人，通过手机、</w:t>
      </w:r>
      <w:r>
        <w:rPr>
          <w:rFonts w:hint="eastAsia"/>
        </w:rPr>
        <w:t>PC</w:t>
      </w:r>
      <w:r>
        <w:rPr>
          <w:rFonts w:hint="eastAsia"/>
        </w:rPr>
        <w:t>等，结合计算机图形学实现的姿势与人进行会话交流，通过扬声器振动发声也可以认为是具有传达功能。隐蔽型机器人是由摄像机、激光测距仪等环境传感器群体以及埋设在衣服或身体装饰品内的可穿着传感器等与控制这些传感器的</w:t>
      </w:r>
      <w:r>
        <w:rPr>
          <w:rFonts w:hint="eastAsia"/>
        </w:rPr>
        <w:t>CPU</w:t>
      </w:r>
      <w:r>
        <w:rPr>
          <w:rFonts w:hint="eastAsia"/>
        </w:rPr>
        <w:t>有机地组合起来的一体化机器人。隐蔽机器人默默无声地存在于人的周围，</w:t>
      </w:r>
      <w:r>
        <w:rPr>
          <w:rFonts w:hint="eastAsia"/>
        </w:rPr>
        <w:t xml:space="preserve"> </w:t>
      </w:r>
      <w:r>
        <w:rPr>
          <w:rFonts w:hint="eastAsia"/>
        </w:rPr>
        <w:t>能够给其它形式的机器人提供信息。</w:t>
      </w:r>
    </w:p>
    <w:p w:rsidR="00D37E07" w:rsidRDefault="00D37E07" w:rsidP="00D37E07">
      <w:r>
        <w:rPr>
          <w:noProof/>
        </w:rPr>
        <w:lastRenderedPageBreak/>
        <w:drawing>
          <wp:inline distT="0" distB="0" distL="0" distR="0">
            <wp:extent cx="4464050" cy="2998274"/>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1">
                      <a:extLst>
                        <a:ext uri="{28A0092B-C50C-407E-A947-70E740481C1C}">
                          <a14:useLocalDpi xmlns:a14="http://schemas.microsoft.com/office/drawing/2010/main" val="0"/>
                        </a:ext>
                      </a:extLst>
                    </a:blip>
                    <a:srcRect l="5035"/>
                    <a:stretch>
                      <a:fillRect/>
                    </a:stretch>
                  </pic:blipFill>
                  <pic:spPr bwMode="auto">
                    <a:xfrm>
                      <a:off x="0" y="0"/>
                      <a:ext cx="4464567" cy="2998621"/>
                    </a:xfrm>
                    <a:prstGeom prst="rect">
                      <a:avLst/>
                    </a:prstGeom>
                    <a:noFill/>
                    <a:ln>
                      <a:noFill/>
                    </a:ln>
                  </pic:spPr>
                </pic:pic>
              </a:graphicData>
            </a:graphic>
          </wp:inline>
        </w:drawing>
      </w:r>
    </w:p>
    <w:p w:rsidR="00016BC6" w:rsidRPr="00016BC6" w:rsidRDefault="00016BC6" w:rsidP="00016BC6">
      <w:pPr>
        <w:ind w:firstLineChars="200" w:firstLine="361"/>
        <w:jc w:val="center"/>
        <w:rPr>
          <w:rFonts w:ascii="黑体" w:eastAsia="黑体" w:hAnsi="黑体"/>
          <w:b/>
          <w:color w:val="000000"/>
          <w:kern w:val="0"/>
          <w:sz w:val="18"/>
          <w:szCs w:val="18"/>
        </w:rPr>
      </w:pPr>
      <w:r w:rsidRPr="00016BC6">
        <w:rPr>
          <w:rFonts w:ascii="黑体" w:eastAsia="黑体" w:hAnsi="黑体"/>
          <w:b/>
          <w:color w:val="000000"/>
          <w:kern w:val="0"/>
          <w:sz w:val="18"/>
          <w:szCs w:val="18"/>
        </w:rPr>
        <w:t>图</w:t>
      </w:r>
      <w:r>
        <w:rPr>
          <w:rFonts w:ascii="黑体" w:eastAsia="黑体" w:hAnsi="黑体" w:hint="eastAsia"/>
          <w:b/>
          <w:color w:val="000000"/>
          <w:kern w:val="0"/>
          <w:sz w:val="18"/>
          <w:szCs w:val="18"/>
        </w:rPr>
        <w:t>4</w:t>
      </w:r>
      <w:r w:rsidRPr="00016BC6">
        <w:rPr>
          <w:rFonts w:ascii="黑体" w:eastAsia="黑体" w:hAnsi="黑体"/>
          <w:b/>
          <w:color w:val="000000"/>
          <w:kern w:val="0"/>
          <w:sz w:val="18"/>
          <w:szCs w:val="18"/>
        </w:rPr>
        <w:t xml:space="preserve"> </w:t>
      </w:r>
      <w:r>
        <w:rPr>
          <w:rFonts w:ascii="黑体" w:eastAsia="黑体" w:hAnsi="黑体" w:hint="eastAsia"/>
          <w:b/>
          <w:color w:val="000000"/>
          <w:kern w:val="0"/>
          <w:sz w:val="18"/>
          <w:szCs w:val="18"/>
        </w:rPr>
        <w:t>标准化的三类机器人</w:t>
      </w:r>
    </w:p>
    <w:p w:rsidR="00D37E07" w:rsidRDefault="00D37E07" w:rsidP="00D37E07">
      <w:r>
        <w:rPr>
          <w:rFonts w:hint="eastAsia"/>
        </w:rPr>
        <w:t xml:space="preserve">2 </w:t>
      </w:r>
      <w:r>
        <w:rPr>
          <w:rFonts w:hint="eastAsia"/>
        </w:rPr>
        <w:t>韩国</w:t>
      </w:r>
      <w:r w:rsidR="00016BC6">
        <w:rPr>
          <w:rFonts w:hint="eastAsia"/>
        </w:rPr>
        <w:t>URC</w:t>
      </w:r>
      <w:r w:rsidR="00016BC6">
        <w:rPr>
          <w:rFonts w:hint="eastAsia"/>
        </w:rPr>
        <w:t>（</w:t>
      </w:r>
      <w:r>
        <w:rPr>
          <w:rFonts w:hint="eastAsia"/>
        </w:rPr>
        <w:t xml:space="preserve">Ubiquitous Robotics </w:t>
      </w:r>
      <w:r>
        <w:t>Companion</w:t>
      </w:r>
      <w:r w:rsidR="00016BC6">
        <w:rPr>
          <w:rFonts w:hint="eastAsia"/>
        </w:rPr>
        <w:t>）</w:t>
      </w:r>
      <w:r>
        <w:rPr>
          <w:rFonts w:hint="eastAsia"/>
        </w:rPr>
        <w:t>项目</w:t>
      </w:r>
    </w:p>
    <w:p w:rsidR="00D37E07" w:rsidRDefault="00D37E07" w:rsidP="00D37E07">
      <w:pPr>
        <w:ind w:firstLine="420"/>
      </w:pPr>
      <w:r>
        <w:rPr>
          <w:rFonts w:hint="eastAsia"/>
        </w:rPr>
        <w:t>2005</w:t>
      </w:r>
      <w:r>
        <w:rPr>
          <w:rFonts w:hint="eastAsia"/>
        </w:rPr>
        <w:t>年</w:t>
      </w:r>
      <w:r>
        <w:rPr>
          <w:rFonts w:hint="eastAsia"/>
        </w:rPr>
        <w:t>10</w:t>
      </w:r>
      <w:r>
        <w:rPr>
          <w:rFonts w:hint="eastAsia"/>
        </w:rPr>
        <w:t>月到</w:t>
      </w:r>
      <w:r>
        <w:rPr>
          <w:rFonts w:hint="eastAsia"/>
        </w:rPr>
        <w:t>12</w:t>
      </w:r>
      <w:r>
        <w:rPr>
          <w:rFonts w:hint="eastAsia"/>
        </w:rPr>
        <w:t>月，韩国政府给</w:t>
      </w:r>
      <w:r>
        <w:rPr>
          <w:rFonts w:hint="eastAsia"/>
        </w:rPr>
        <w:t>64</w:t>
      </w:r>
      <w:r>
        <w:rPr>
          <w:rFonts w:hint="eastAsia"/>
        </w:rPr>
        <w:t>名家庭主妇提供了宽带环境和</w:t>
      </w:r>
      <w:r>
        <w:rPr>
          <w:rFonts w:hint="eastAsia"/>
        </w:rPr>
        <w:t>3</w:t>
      </w:r>
      <w:r>
        <w:rPr>
          <w:rFonts w:hint="eastAsia"/>
        </w:rPr>
        <w:t>种类型的机器人，对机器人的使用便捷性进行了验证实验。</w:t>
      </w:r>
      <w:r>
        <w:rPr>
          <w:rFonts w:hint="eastAsia"/>
        </w:rPr>
        <w:t>2006</w:t>
      </w:r>
      <w:r>
        <w:rPr>
          <w:rFonts w:hint="eastAsia"/>
        </w:rPr>
        <w:t>年</w:t>
      </w:r>
      <w:r>
        <w:rPr>
          <w:rFonts w:hint="eastAsia"/>
        </w:rPr>
        <w:t>10</w:t>
      </w:r>
      <w:r>
        <w:rPr>
          <w:rFonts w:hint="eastAsia"/>
        </w:rPr>
        <w:t>月起，选择了</w:t>
      </w:r>
      <w:r>
        <w:rPr>
          <w:rFonts w:hint="eastAsia"/>
        </w:rPr>
        <w:t>1000</w:t>
      </w:r>
      <w:r>
        <w:rPr>
          <w:rFonts w:hint="eastAsia"/>
        </w:rPr>
        <w:t>名家庭主妇和首尔附近的幼儿园，在宽带环境下采用了</w:t>
      </w:r>
      <w:r>
        <w:rPr>
          <w:rFonts w:hint="eastAsia"/>
        </w:rPr>
        <w:t>5</w:t>
      </w:r>
      <w:r>
        <w:rPr>
          <w:rFonts w:hint="eastAsia"/>
        </w:rPr>
        <w:t>种类型的移动机器人，进行了长达数个月的验证实验。实验内容大致分为以下</w:t>
      </w:r>
      <w:r>
        <w:rPr>
          <w:rFonts w:hint="eastAsia"/>
        </w:rPr>
        <w:t>2</w:t>
      </w:r>
      <w:r>
        <w:rPr>
          <w:rFonts w:hint="eastAsia"/>
        </w:rPr>
        <w:t>种情况。</w:t>
      </w:r>
    </w:p>
    <w:p w:rsidR="00D37E07" w:rsidRDefault="00D37E07" w:rsidP="00D37E07">
      <w:pPr>
        <w:ind w:firstLine="420"/>
      </w:pPr>
      <w:r>
        <w:rPr>
          <w:rFonts w:hint="eastAsia"/>
        </w:rPr>
        <w:t>第</w:t>
      </w:r>
      <w:r>
        <w:rPr>
          <w:rFonts w:hint="eastAsia"/>
        </w:rPr>
        <w:t>1</w:t>
      </w:r>
      <w:r>
        <w:rPr>
          <w:rFonts w:hint="eastAsia"/>
        </w:rPr>
        <w:t>种情况是由</w:t>
      </w:r>
      <w:r>
        <w:rPr>
          <w:rFonts w:hint="eastAsia"/>
        </w:rPr>
        <w:t>URC</w:t>
      </w:r>
      <w:r>
        <w:rPr>
          <w:rFonts w:hint="eastAsia"/>
        </w:rPr>
        <w:t>服务者方面提供的基本服务</w:t>
      </w:r>
      <w:r>
        <w:rPr>
          <w:rFonts w:hint="eastAsia"/>
        </w:rPr>
        <w:t>(</w:t>
      </w:r>
      <w:r>
        <w:rPr>
          <w:rFonts w:hint="eastAsia"/>
        </w:rPr>
        <w:t>声音识别、文章语音转换、图像识别、机器人和个人认证等</w:t>
      </w:r>
      <w:r>
        <w:rPr>
          <w:rFonts w:hint="eastAsia"/>
        </w:rPr>
        <w:t>)</w:t>
      </w:r>
      <w:r>
        <w:rPr>
          <w:rFonts w:hint="eastAsia"/>
        </w:rPr>
        <w:t>和通用服务</w:t>
      </w:r>
      <w:r>
        <w:rPr>
          <w:rFonts w:hint="eastAsia"/>
        </w:rPr>
        <w:t>(</w:t>
      </w:r>
      <w:r>
        <w:rPr>
          <w:rFonts w:hint="eastAsia"/>
        </w:rPr>
        <w:t>提供信息、娱乐、家庭监视和远距离控制等</w:t>
      </w:r>
      <w:r>
        <w:rPr>
          <w:rFonts w:hint="eastAsia"/>
        </w:rPr>
        <w:t>)</w:t>
      </w:r>
      <w:r>
        <w:rPr>
          <w:rFonts w:hint="eastAsia"/>
        </w:rPr>
        <w:t>。</w:t>
      </w:r>
    </w:p>
    <w:p w:rsidR="00D37E07" w:rsidRDefault="00D37E07" w:rsidP="00D37E07">
      <w:pPr>
        <w:ind w:firstLine="420"/>
      </w:pPr>
      <w:r>
        <w:rPr>
          <w:rFonts w:hint="eastAsia"/>
        </w:rPr>
        <w:t>第</w:t>
      </w:r>
      <w:r>
        <w:rPr>
          <w:rFonts w:hint="eastAsia"/>
        </w:rPr>
        <w:t>2</w:t>
      </w:r>
      <w:r>
        <w:rPr>
          <w:rFonts w:hint="eastAsia"/>
        </w:rPr>
        <w:t>种情况是机器人本身提供的服务，对人的向导、自动纳税、自动扫除等。</w:t>
      </w:r>
    </w:p>
    <w:p w:rsidR="00D37E07" w:rsidRDefault="00D37E07" w:rsidP="00D37E07">
      <w:r>
        <w:rPr>
          <w:rFonts w:hint="eastAsia"/>
        </w:rPr>
        <w:t>实验结果表明，将机器人的一部分功能分散给外部的</w:t>
      </w:r>
      <w:r>
        <w:rPr>
          <w:rFonts w:hint="eastAsia"/>
        </w:rPr>
        <w:t>URC</w:t>
      </w:r>
      <w:r>
        <w:rPr>
          <w:rFonts w:hint="eastAsia"/>
        </w:rPr>
        <w:t>服务者能够简化机器人本身的结构，能够更加有效地提供日常生活中必需的服务项目。参加者感到非常满意，认为家庭监视、交全、日常娱乐服务、自动清扫服务等对于网络机器人来说是非常适合的服务项目。参加者认为机器人价格在</w:t>
      </w:r>
      <w:r>
        <w:rPr>
          <w:rFonts w:hint="eastAsia"/>
        </w:rPr>
        <w:t>1000</w:t>
      </w:r>
      <w:r>
        <w:rPr>
          <w:rFonts w:hint="eastAsia"/>
        </w:rPr>
        <w:t>美元以下将很有吸引力。</w:t>
      </w:r>
    </w:p>
    <w:p w:rsidR="00D37E07" w:rsidRDefault="00D37E07" w:rsidP="00D37E07">
      <w:r>
        <w:rPr>
          <w:rFonts w:hint="eastAsia"/>
        </w:rPr>
        <w:t>韩国的研究团队把传统机器人划分为感知机构、执行机构、智能机构三个方面，通过注入网络和中间件的元素，重新定义了三者关系。从而将泛在机器人划分为嵌入式机器人、移动机器人和软件机器人三类。其中，嵌入式机器人类似于传统机器人的传感模块，是指在嵌入在环境中的软硬件，如各类网络化的传感器，他们主要负责环境感知、信息处理和通信三大功能。移动机器人类似于传统机器人的执行机构，通过与嵌入式机器人和软件机器人之间的协作来给人类提供各种服务，他们通常有机械臂、能够移动，从而可以跟人交互来提供服务。软件机器人类似于传统机器人的智能模块，是一个可以根据环境和人交互的智能软件，他可以在网络中任意的移动，和移动机器人协作，具有学习能力、情绪性格等。</w:t>
      </w:r>
    </w:p>
    <w:p w:rsidR="00D37E07" w:rsidRPr="000537AA" w:rsidRDefault="00D37E07" w:rsidP="00D37E07">
      <w:pPr>
        <w:jc w:val="center"/>
      </w:pPr>
      <w:r>
        <w:rPr>
          <w:noProof/>
        </w:rPr>
        <w:lastRenderedPageBreak/>
        <w:drawing>
          <wp:inline distT="0" distB="0" distL="0" distR="0">
            <wp:extent cx="3182620" cy="2473325"/>
            <wp:effectExtent l="0" t="0" r="0" b="317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82620" cy="2473325"/>
                    </a:xfrm>
                    <a:prstGeom prst="rect">
                      <a:avLst/>
                    </a:prstGeom>
                    <a:noFill/>
                    <a:ln>
                      <a:noFill/>
                    </a:ln>
                  </pic:spPr>
                </pic:pic>
              </a:graphicData>
            </a:graphic>
          </wp:inline>
        </w:drawing>
      </w:r>
    </w:p>
    <w:p w:rsidR="00016BC6" w:rsidRPr="00016BC6" w:rsidRDefault="00016BC6" w:rsidP="00016BC6">
      <w:pPr>
        <w:ind w:firstLineChars="200" w:firstLine="361"/>
        <w:jc w:val="center"/>
        <w:rPr>
          <w:rFonts w:ascii="黑体" w:eastAsia="黑体" w:hAnsi="黑体"/>
          <w:b/>
          <w:color w:val="000000"/>
          <w:kern w:val="0"/>
          <w:sz w:val="18"/>
          <w:szCs w:val="18"/>
        </w:rPr>
      </w:pPr>
      <w:r w:rsidRPr="00016BC6">
        <w:rPr>
          <w:rFonts w:ascii="黑体" w:eastAsia="黑体" w:hAnsi="黑体"/>
          <w:b/>
          <w:color w:val="000000"/>
          <w:kern w:val="0"/>
          <w:sz w:val="18"/>
          <w:szCs w:val="18"/>
        </w:rPr>
        <w:t>图</w:t>
      </w:r>
      <w:r>
        <w:rPr>
          <w:rFonts w:ascii="黑体" w:eastAsia="黑体" w:hAnsi="黑体" w:hint="eastAsia"/>
          <w:b/>
          <w:color w:val="000000"/>
          <w:kern w:val="0"/>
          <w:sz w:val="18"/>
          <w:szCs w:val="18"/>
        </w:rPr>
        <w:t>5</w:t>
      </w:r>
      <w:r w:rsidRPr="00016BC6">
        <w:rPr>
          <w:rFonts w:ascii="黑体" w:eastAsia="黑体" w:hAnsi="黑体"/>
          <w:b/>
          <w:color w:val="000000"/>
          <w:kern w:val="0"/>
          <w:sz w:val="18"/>
          <w:szCs w:val="18"/>
        </w:rPr>
        <w:t xml:space="preserve"> </w:t>
      </w:r>
      <w:r>
        <w:rPr>
          <w:rFonts w:ascii="黑体" w:eastAsia="黑体" w:hAnsi="黑体" w:hint="eastAsia"/>
          <w:b/>
          <w:color w:val="000000"/>
          <w:kern w:val="0"/>
          <w:sz w:val="18"/>
          <w:szCs w:val="18"/>
        </w:rPr>
        <w:t>URC项目中机器人的分类</w:t>
      </w:r>
    </w:p>
    <w:p w:rsidR="00D37E07" w:rsidRDefault="00D37E07" w:rsidP="00D37E07">
      <w:r>
        <w:rPr>
          <w:rFonts w:hint="eastAsia"/>
        </w:rPr>
        <w:t xml:space="preserve">3 </w:t>
      </w:r>
      <w:r>
        <w:rPr>
          <w:rFonts w:hint="eastAsia"/>
        </w:rPr>
        <w:t>欧洲</w:t>
      </w:r>
      <w:r>
        <w:rPr>
          <w:rFonts w:hint="eastAsia"/>
        </w:rPr>
        <w:t>PEIS</w:t>
      </w:r>
      <w:r>
        <w:rPr>
          <w:rFonts w:hint="eastAsia"/>
        </w:rPr>
        <w:t>项目</w:t>
      </w:r>
    </w:p>
    <w:p w:rsidR="00D37E07" w:rsidRDefault="00D37E07" w:rsidP="00D37E07">
      <w:pPr>
        <w:ind w:firstLine="420"/>
      </w:pPr>
      <w:r>
        <w:rPr>
          <w:rFonts w:hint="eastAsia"/>
        </w:rPr>
        <w:t>PEIS</w:t>
      </w:r>
      <w:r>
        <w:rPr>
          <w:rFonts w:hint="eastAsia"/>
        </w:rPr>
        <w:t>是物理嵌入式智能系统的缩写，也叫做</w:t>
      </w:r>
      <w:r>
        <w:rPr>
          <w:rFonts w:hint="eastAsia"/>
        </w:rPr>
        <w:t>PEIS</w:t>
      </w:r>
      <w:r>
        <w:rPr>
          <w:rFonts w:hint="eastAsia"/>
        </w:rPr>
        <w:t>生态。这个项目结合泛在机器人技术研究服务型智能机器人系统在家庭环境中的解决方案。这个项目从生态学的观点，将人、环境中的设备和机器人都看作是这个生态系统的一部分，从而为达到一个共同的目标而建立一种相互协作的关系。</w:t>
      </w:r>
    </w:p>
    <w:p w:rsidR="00D37E07" w:rsidRDefault="00D37E07" w:rsidP="00D37E07">
      <w:pPr>
        <w:jc w:val="center"/>
        <w:rPr>
          <w:noProof/>
        </w:rPr>
      </w:pPr>
      <w:r>
        <w:rPr>
          <w:noProof/>
        </w:rPr>
        <w:drawing>
          <wp:inline distT="0" distB="0" distL="0" distR="0">
            <wp:extent cx="4683125" cy="2397125"/>
            <wp:effectExtent l="0" t="0" r="3175" b="317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83125" cy="2397125"/>
                    </a:xfrm>
                    <a:prstGeom prst="rect">
                      <a:avLst/>
                    </a:prstGeom>
                    <a:noFill/>
                    <a:ln>
                      <a:noFill/>
                    </a:ln>
                  </pic:spPr>
                </pic:pic>
              </a:graphicData>
            </a:graphic>
          </wp:inline>
        </w:drawing>
      </w:r>
    </w:p>
    <w:p w:rsidR="00016BC6" w:rsidRPr="00016BC6" w:rsidRDefault="00016BC6" w:rsidP="00016BC6">
      <w:pPr>
        <w:ind w:firstLineChars="200" w:firstLine="361"/>
        <w:jc w:val="center"/>
        <w:rPr>
          <w:rFonts w:ascii="黑体" w:eastAsia="黑体" w:hAnsi="黑体"/>
          <w:b/>
          <w:color w:val="000000"/>
          <w:kern w:val="0"/>
          <w:sz w:val="18"/>
          <w:szCs w:val="18"/>
        </w:rPr>
      </w:pPr>
      <w:r w:rsidRPr="00016BC6">
        <w:rPr>
          <w:rFonts w:ascii="黑体" w:eastAsia="黑体" w:hAnsi="黑体"/>
          <w:b/>
          <w:color w:val="000000"/>
          <w:kern w:val="0"/>
          <w:sz w:val="18"/>
          <w:szCs w:val="18"/>
        </w:rPr>
        <w:t>图</w:t>
      </w:r>
      <w:r>
        <w:rPr>
          <w:rFonts w:ascii="黑体" w:eastAsia="黑体" w:hAnsi="黑体" w:hint="eastAsia"/>
          <w:b/>
          <w:color w:val="000000"/>
          <w:kern w:val="0"/>
          <w:sz w:val="18"/>
          <w:szCs w:val="18"/>
        </w:rPr>
        <w:t>6</w:t>
      </w:r>
      <w:r w:rsidRPr="00016BC6">
        <w:rPr>
          <w:rFonts w:ascii="黑体" w:eastAsia="黑体" w:hAnsi="黑体"/>
          <w:b/>
          <w:color w:val="000000"/>
          <w:kern w:val="0"/>
          <w:sz w:val="18"/>
          <w:szCs w:val="18"/>
        </w:rPr>
        <w:t xml:space="preserve"> </w:t>
      </w:r>
      <w:r>
        <w:rPr>
          <w:rFonts w:ascii="黑体" w:eastAsia="黑体" w:hAnsi="黑体" w:hint="eastAsia"/>
          <w:b/>
          <w:color w:val="000000"/>
          <w:kern w:val="0"/>
          <w:sz w:val="18"/>
          <w:szCs w:val="18"/>
        </w:rPr>
        <w:t>机器人生态系统</w:t>
      </w:r>
    </w:p>
    <w:p w:rsidR="00D37E07" w:rsidRDefault="00D37E07" w:rsidP="00016BC6">
      <w:pPr>
        <w:ind w:firstLineChars="200" w:firstLine="420"/>
        <w:rPr>
          <w:noProof/>
        </w:rPr>
      </w:pPr>
      <w:r>
        <w:rPr>
          <w:rFonts w:hint="eastAsia"/>
          <w:noProof/>
        </w:rPr>
        <w:t>为实现这一目标，项目主要解决三大问题。</w:t>
      </w:r>
    </w:p>
    <w:p w:rsidR="00D37E07" w:rsidRDefault="00D37E07" w:rsidP="00D37E07">
      <w:pPr>
        <w:numPr>
          <w:ilvl w:val="0"/>
          <w:numId w:val="2"/>
        </w:numPr>
      </w:pPr>
      <w:r>
        <w:rPr>
          <w:rFonts w:hint="eastAsia"/>
          <w:noProof/>
        </w:rPr>
        <w:t>软硬件平台搭建</w:t>
      </w:r>
    </w:p>
    <w:p w:rsidR="00D37E07" w:rsidRDefault="00D37E07" w:rsidP="00D37E07">
      <w:pPr>
        <w:ind w:firstLine="360"/>
        <w:rPr>
          <w:noProof/>
        </w:rPr>
      </w:pPr>
      <w:r>
        <w:rPr>
          <w:rFonts w:hint="eastAsia"/>
          <w:noProof/>
        </w:rPr>
        <w:t>项目以一个单身公寓为实验平台，在公寓中安装了各种传感器和智能设备，如自动开关门的冰箱、机械臂、摄像头、移动机器人、</w:t>
      </w:r>
      <w:r>
        <w:rPr>
          <w:rFonts w:hint="eastAsia"/>
          <w:noProof/>
        </w:rPr>
        <w:t>RFID</w:t>
      </w:r>
      <w:r>
        <w:rPr>
          <w:rFonts w:hint="eastAsia"/>
          <w:noProof/>
        </w:rPr>
        <w:t>标签地毯、电子鼻、电子窗帘、灯、麦克风阵列、智能盆栽等等。这些设备都通过无线网络相连，能过共享信息并通过能网络操控。</w:t>
      </w:r>
    </w:p>
    <w:p w:rsidR="00D37E07" w:rsidRDefault="00D37E07" w:rsidP="00D37E07">
      <w:pPr>
        <w:numPr>
          <w:ilvl w:val="0"/>
          <w:numId w:val="2"/>
        </w:numPr>
      </w:pPr>
      <w:r>
        <w:rPr>
          <w:rFonts w:hint="eastAsia"/>
        </w:rPr>
        <w:t>通信与信息共享</w:t>
      </w:r>
    </w:p>
    <w:p w:rsidR="00D37E07" w:rsidRDefault="00D37E07" w:rsidP="00D37E07">
      <w:pPr>
        <w:ind w:firstLine="360"/>
      </w:pPr>
      <w:r>
        <w:rPr>
          <w:rFonts w:hint="eastAsia"/>
        </w:rPr>
        <w:t>上述的每一个设备都是一个</w:t>
      </w:r>
      <w:r>
        <w:rPr>
          <w:rFonts w:hint="eastAsia"/>
        </w:rPr>
        <w:t>PEIS</w:t>
      </w:r>
      <w:r>
        <w:rPr>
          <w:rFonts w:hint="eastAsia"/>
        </w:rPr>
        <w:t>，他们彼此之间都有无线网络连接，可以建立点对点的通信。然而，由于底层硬件的相异性，依赖的网络、通信协议也各不相同，就需要建立一种统一的语言来实现他们之间的交流。在</w:t>
      </w:r>
      <w:r>
        <w:rPr>
          <w:rFonts w:hint="eastAsia"/>
        </w:rPr>
        <w:t>PEIS</w:t>
      </w:r>
      <w:r>
        <w:rPr>
          <w:rFonts w:hint="eastAsia"/>
        </w:rPr>
        <w:t>生态中，他们用一个中间件</w:t>
      </w:r>
      <w:r>
        <w:rPr>
          <w:rFonts w:hint="eastAsia"/>
        </w:rPr>
        <w:t>PEIS Kernel</w:t>
      </w:r>
      <w:r>
        <w:rPr>
          <w:rFonts w:hint="eastAsia"/>
        </w:rPr>
        <w:t>来弥补底层硬件的相异性。如下图所示，中间件中采用共享的元组空间和事件的方法来建立一个统一的通信模型，使得任意两个</w:t>
      </w:r>
      <w:r>
        <w:rPr>
          <w:rFonts w:hint="eastAsia"/>
        </w:rPr>
        <w:t>PEIS</w:t>
      </w:r>
      <w:r>
        <w:rPr>
          <w:rFonts w:hint="eastAsia"/>
        </w:rPr>
        <w:t>之间能进行信息传递。</w:t>
      </w:r>
    </w:p>
    <w:p w:rsidR="00D37E07" w:rsidRDefault="00D37E07" w:rsidP="00D37E07">
      <w:pPr>
        <w:rPr>
          <w:noProof/>
        </w:rPr>
      </w:pPr>
      <w:r>
        <w:rPr>
          <w:noProof/>
        </w:rPr>
        <w:lastRenderedPageBreak/>
        <w:drawing>
          <wp:inline distT="0" distB="0" distL="0" distR="0">
            <wp:extent cx="5492115" cy="236220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92115" cy="2362200"/>
                    </a:xfrm>
                    <a:prstGeom prst="rect">
                      <a:avLst/>
                    </a:prstGeom>
                    <a:noFill/>
                    <a:ln>
                      <a:noFill/>
                    </a:ln>
                  </pic:spPr>
                </pic:pic>
              </a:graphicData>
            </a:graphic>
          </wp:inline>
        </w:drawing>
      </w:r>
    </w:p>
    <w:p w:rsidR="00016BC6" w:rsidRPr="00016BC6" w:rsidRDefault="00016BC6" w:rsidP="00016BC6">
      <w:pPr>
        <w:ind w:firstLineChars="200" w:firstLine="361"/>
        <w:jc w:val="center"/>
        <w:rPr>
          <w:rFonts w:ascii="黑体" w:eastAsia="黑体" w:hAnsi="黑体"/>
          <w:b/>
          <w:color w:val="000000"/>
          <w:kern w:val="0"/>
          <w:sz w:val="18"/>
          <w:szCs w:val="18"/>
        </w:rPr>
      </w:pPr>
      <w:r w:rsidRPr="00016BC6">
        <w:rPr>
          <w:rFonts w:ascii="黑体" w:eastAsia="黑体" w:hAnsi="黑体"/>
          <w:b/>
          <w:color w:val="000000"/>
          <w:kern w:val="0"/>
          <w:sz w:val="18"/>
          <w:szCs w:val="18"/>
        </w:rPr>
        <w:t>图</w:t>
      </w:r>
      <w:r>
        <w:rPr>
          <w:rFonts w:ascii="黑体" w:eastAsia="黑体" w:hAnsi="黑体" w:hint="eastAsia"/>
          <w:b/>
          <w:color w:val="000000"/>
          <w:kern w:val="0"/>
          <w:sz w:val="18"/>
          <w:szCs w:val="18"/>
        </w:rPr>
        <w:t>7 PEIs机器人生态系统中组件的标准化框图</w:t>
      </w:r>
    </w:p>
    <w:p w:rsidR="00D37E07" w:rsidRDefault="00D37E07" w:rsidP="00D37E07">
      <w:pPr>
        <w:numPr>
          <w:ilvl w:val="0"/>
          <w:numId w:val="2"/>
        </w:numPr>
        <w:rPr>
          <w:noProof/>
        </w:rPr>
      </w:pPr>
      <w:r>
        <w:rPr>
          <w:rFonts w:hint="eastAsia"/>
          <w:noProof/>
        </w:rPr>
        <w:t>PEIS</w:t>
      </w:r>
      <w:r>
        <w:rPr>
          <w:rFonts w:hint="eastAsia"/>
          <w:noProof/>
        </w:rPr>
        <w:t>协作</w:t>
      </w:r>
    </w:p>
    <w:p w:rsidR="00D37E07" w:rsidRDefault="00D37E07" w:rsidP="00D37E07">
      <w:pPr>
        <w:ind w:firstLine="360"/>
        <w:rPr>
          <w:noProof/>
        </w:rPr>
      </w:pPr>
      <w:r>
        <w:rPr>
          <w:rFonts w:hint="eastAsia"/>
          <w:noProof/>
        </w:rPr>
        <w:t>总的来说，</w:t>
      </w:r>
      <w:r>
        <w:rPr>
          <w:rFonts w:hint="eastAsia"/>
          <w:noProof/>
        </w:rPr>
        <w:t>PEIS</w:t>
      </w:r>
      <w:r>
        <w:rPr>
          <w:rFonts w:hint="eastAsia"/>
          <w:noProof/>
        </w:rPr>
        <w:t>通过彼此之间互相借用功能来完成协作。当用户发出一个服务指令的时候，系统要根据当前状况，自动将任务分解规划，转换成各个</w:t>
      </w:r>
      <w:r>
        <w:rPr>
          <w:rFonts w:hint="eastAsia"/>
          <w:noProof/>
        </w:rPr>
        <w:t>PEIS</w:t>
      </w:r>
      <w:r>
        <w:rPr>
          <w:rFonts w:hint="eastAsia"/>
          <w:noProof/>
        </w:rPr>
        <w:t>能够执行的命令。当环境发生变化的时候，系统要能够自动重新规划，以完成任务。这个项目把这一过程叫做自配置与重配置，主要通过基于目标和基于数据的两个方向来同时配置。</w:t>
      </w:r>
    </w:p>
    <w:p w:rsidR="00D37E07" w:rsidRDefault="00D37E07" w:rsidP="00D37E07">
      <w:pPr>
        <w:rPr>
          <w:noProof/>
        </w:rPr>
      </w:pPr>
      <w:r>
        <w:rPr>
          <w:noProof/>
        </w:rPr>
        <w:drawing>
          <wp:inline distT="0" distB="0" distL="0" distR="0">
            <wp:extent cx="5210810" cy="1734820"/>
            <wp:effectExtent l="0" t="0" r="889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10810" cy="1734820"/>
                    </a:xfrm>
                    <a:prstGeom prst="rect">
                      <a:avLst/>
                    </a:prstGeom>
                    <a:noFill/>
                    <a:ln>
                      <a:noFill/>
                    </a:ln>
                  </pic:spPr>
                </pic:pic>
              </a:graphicData>
            </a:graphic>
          </wp:inline>
        </w:drawing>
      </w:r>
    </w:p>
    <w:p w:rsidR="00016BC6" w:rsidRPr="00016BC6" w:rsidRDefault="00016BC6" w:rsidP="00016BC6">
      <w:pPr>
        <w:ind w:firstLineChars="200" w:firstLine="361"/>
        <w:jc w:val="center"/>
        <w:rPr>
          <w:rFonts w:ascii="黑体" w:eastAsia="黑体" w:hAnsi="黑体"/>
          <w:b/>
          <w:color w:val="000000"/>
          <w:kern w:val="0"/>
          <w:sz w:val="18"/>
          <w:szCs w:val="18"/>
        </w:rPr>
      </w:pPr>
      <w:r w:rsidRPr="00016BC6">
        <w:rPr>
          <w:rFonts w:ascii="黑体" w:eastAsia="黑体" w:hAnsi="黑体"/>
          <w:b/>
          <w:color w:val="000000"/>
          <w:kern w:val="0"/>
          <w:sz w:val="18"/>
          <w:szCs w:val="18"/>
        </w:rPr>
        <w:t xml:space="preserve">图1 </w:t>
      </w:r>
      <w:r>
        <w:rPr>
          <w:rFonts w:ascii="黑体" w:eastAsia="黑体" w:hAnsi="黑体" w:hint="eastAsia"/>
          <w:b/>
          <w:color w:val="000000"/>
          <w:kern w:val="0"/>
          <w:sz w:val="18"/>
          <w:szCs w:val="18"/>
        </w:rPr>
        <w:t>PEIs机器人生态系统的任务配置</w:t>
      </w:r>
    </w:p>
    <w:p w:rsidR="00D37E07" w:rsidRDefault="00D37E07" w:rsidP="00D37E07">
      <w:pPr>
        <w:rPr>
          <w:noProof/>
        </w:rPr>
      </w:pPr>
      <w:r>
        <w:rPr>
          <w:rFonts w:hint="eastAsia"/>
          <w:noProof/>
        </w:rPr>
        <w:t>整个配置过程借鉴了网络服务组合的过程，可以分为</w:t>
      </w:r>
      <w:r>
        <w:rPr>
          <w:rFonts w:hint="eastAsia"/>
          <w:noProof/>
        </w:rPr>
        <w:t>4</w:t>
      </w:r>
      <w:r>
        <w:rPr>
          <w:rFonts w:hint="eastAsia"/>
          <w:noProof/>
        </w:rPr>
        <w:t>个步骤：</w:t>
      </w:r>
    </w:p>
    <w:p w:rsidR="00D37E07" w:rsidRDefault="00D37E07" w:rsidP="00D37E07">
      <w:pPr>
        <w:numPr>
          <w:ilvl w:val="0"/>
          <w:numId w:val="3"/>
        </w:numPr>
        <w:rPr>
          <w:noProof/>
        </w:rPr>
      </w:pPr>
      <w:r>
        <w:rPr>
          <w:rFonts w:hint="eastAsia"/>
          <w:noProof/>
        </w:rPr>
        <w:t>读取当前环境的状态；</w:t>
      </w:r>
    </w:p>
    <w:p w:rsidR="00D37E07" w:rsidRDefault="00D37E07" w:rsidP="00D37E07">
      <w:pPr>
        <w:numPr>
          <w:ilvl w:val="0"/>
          <w:numId w:val="3"/>
        </w:numPr>
        <w:rPr>
          <w:noProof/>
        </w:rPr>
      </w:pPr>
      <w:r>
        <w:rPr>
          <w:rFonts w:hint="eastAsia"/>
          <w:noProof/>
        </w:rPr>
        <w:t>为任务目标生成一个合理的配置；</w:t>
      </w:r>
    </w:p>
    <w:p w:rsidR="00D37E07" w:rsidRDefault="00D37E07" w:rsidP="00D37E07">
      <w:pPr>
        <w:numPr>
          <w:ilvl w:val="0"/>
          <w:numId w:val="3"/>
        </w:numPr>
        <w:rPr>
          <w:noProof/>
        </w:rPr>
      </w:pPr>
      <w:r>
        <w:rPr>
          <w:rFonts w:hint="eastAsia"/>
          <w:noProof/>
        </w:rPr>
        <w:t>设置所需参数建立所需部署来实施生成的配置；</w:t>
      </w:r>
    </w:p>
    <w:p w:rsidR="00D37E07" w:rsidRDefault="00D37E07" w:rsidP="00D37E07">
      <w:pPr>
        <w:numPr>
          <w:ilvl w:val="0"/>
          <w:numId w:val="3"/>
        </w:numPr>
        <w:rPr>
          <w:noProof/>
        </w:rPr>
      </w:pPr>
      <w:r>
        <w:rPr>
          <w:rFonts w:hint="eastAsia"/>
          <w:noProof/>
        </w:rPr>
        <w:t>监控实施过程，当错误出现立即重新配置。</w:t>
      </w:r>
    </w:p>
    <w:p w:rsidR="00D37E07" w:rsidRPr="00535CE9" w:rsidRDefault="00494F92" w:rsidP="00D37E07">
      <w:pPr>
        <w:rPr>
          <w:b/>
          <w:sz w:val="28"/>
          <w:szCs w:val="28"/>
        </w:rPr>
      </w:pPr>
      <w:r>
        <w:rPr>
          <w:rFonts w:hint="eastAsia"/>
          <w:b/>
          <w:sz w:val="28"/>
          <w:szCs w:val="28"/>
        </w:rPr>
        <w:t>五</w:t>
      </w:r>
      <w:r w:rsidR="00D37E07" w:rsidRPr="00535CE9">
        <w:rPr>
          <w:rFonts w:hint="eastAsia"/>
          <w:b/>
          <w:sz w:val="28"/>
          <w:szCs w:val="28"/>
        </w:rPr>
        <w:t>．总结与展望</w:t>
      </w:r>
    </w:p>
    <w:p w:rsidR="00D37E07" w:rsidRDefault="00D37E07" w:rsidP="00D37E07">
      <w:pPr>
        <w:ind w:firstLine="420"/>
      </w:pPr>
      <w:r>
        <w:rPr>
          <w:rFonts w:hint="eastAsia"/>
        </w:rPr>
        <w:t>在过去的十年中，泛在机器人的研究正持续升温。泛在机器人系统建立在网络化的传感器、执行器和其它嵌入式设备之上，它使用相对廉价的环境智能设备取代复杂昂贵的传统单个智能机器人，并能够完成更为复杂的任务，这个特性让泛在机器人技术有着广阔的前景。</w:t>
      </w:r>
      <w:r w:rsidR="00494F92">
        <w:rPr>
          <w:rFonts w:hint="eastAsia"/>
        </w:rPr>
        <w:t>由于机器人组件和各个定位模块在开发过程中基于不同的软硬件平台，从而需要标准化技术来把它们封装统一的形式，方便组件之间的动态通信和协作。泛在机器人基于</w:t>
      </w:r>
      <w:r>
        <w:rPr>
          <w:rFonts w:hint="eastAsia"/>
        </w:rPr>
        <w:t>中间件</w:t>
      </w:r>
      <w:r w:rsidR="00494F92">
        <w:rPr>
          <w:rFonts w:hint="eastAsia"/>
        </w:rPr>
        <w:t>技术，</w:t>
      </w:r>
      <w:r>
        <w:rPr>
          <w:rFonts w:hint="eastAsia"/>
        </w:rPr>
        <w:t>来管理互异的硬件结构并对上层系统提供透明的调用接口。未来</w:t>
      </w:r>
      <w:r w:rsidR="00494F92">
        <w:rPr>
          <w:rFonts w:hint="eastAsia"/>
        </w:rPr>
        <w:t>有宽广的应用前景，如</w:t>
      </w:r>
      <w:r>
        <w:rPr>
          <w:rFonts w:hint="eastAsia"/>
        </w:rPr>
        <w:t>老年人看护、智能楼宇保安系统、大规模环境监控、协作救援等等。</w:t>
      </w:r>
    </w:p>
    <w:p w:rsidR="004B2AE6" w:rsidRDefault="004B2AE6" w:rsidP="009B2546">
      <w:pPr>
        <w:spacing w:before="240"/>
        <w:rPr>
          <w:b/>
          <w:sz w:val="28"/>
          <w:szCs w:val="28"/>
        </w:rPr>
      </w:pPr>
    </w:p>
    <w:p w:rsidR="00D37E07" w:rsidRPr="00535CE9" w:rsidRDefault="00D37E07" w:rsidP="009B2546">
      <w:pPr>
        <w:spacing w:before="240"/>
        <w:rPr>
          <w:b/>
          <w:sz w:val="28"/>
          <w:szCs w:val="28"/>
        </w:rPr>
      </w:pPr>
      <w:bookmarkStart w:id="4" w:name="_GoBack"/>
      <w:bookmarkEnd w:id="4"/>
      <w:r w:rsidRPr="00535CE9">
        <w:rPr>
          <w:rFonts w:hint="eastAsia"/>
          <w:b/>
          <w:sz w:val="28"/>
          <w:szCs w:val="28"/>
        </w:rPr>
        <w:lastRenderedPageBreak/>
        <w:t>参考文献</w:t>
      </w:r>
    </w:p>
    <w:p w:rsidR="00D37E07" w:rsidRDefault="00D37E07" w:rsidP="005A6E29">
      <w:pPr>
        <w:pStyle w:val="a4"/>
        <w:numPr>
          <w:ilvl w:val="0"/>
          <w:numId w:val="4"/>
        </w:numPr>
        <w:ind w:firstLineChars="0"/>
      </w:pPr>
      <w:bookmarkStart w:id="5" w:name="OLE_LINK2"/>
      <w:bookmarkStart w:id="6" w:name="OLE_LINK9"/>
      <w:r>
        <w:t>Jong-Hwan Kim, Yong-Duk Kim, and Kang-Hee Lee</w:t>
      </w:r>
      <w:r>
        <w:rPr>
          <w:rFonts w:hint="eastAsia"/>
        </w:rPr>
        <w:t xml:space="preserve">, </w:t>
      </w:r>
      <w:r>
        <w:t>The Third Generation of Robotics: Ubiquitous Robot</w:t>
      </w:r>
      <w:r>
        <w:rPr>
          <w:rFonts w:hint="eastAsia"/>
        </w:rPr>
        <w:t xml:space="preserve">, </w:t>
      </w:r>
      <w:r>
        <w:t>2nd International Conference on Autonomous Robots and Agents</w:t>
      </w:r>
      <w:r>
        <w:rPr>
          <w:rFonts w:hint="eastAsia"/>
        </w:rPr>
        <w:t xml:space="preserve"> </w:t>
      </w:r>
      <w:r>
        <w:t>December 13-15, 2004 Palmerston North, New Zealand</w:t>
      </w:r>
      <w:r>
        <w:rPr>
          <w:rFonts w:hint="eastAsia"/>
        </w:rPr>
        <w:t>.</w:t>
      </w:r>
    </w:p>
    <w:p w:rsidR="00377F7D" w:rsidRPr="00494BFD" w:rsidRDefault="00377F7D" w:rsidP="005A6E29">
      <w:pPr>
        <w:pStyle w:val="a4"/>
        <w:numPr>
          <w:ilvl w:val="0"/>
          <w:numId w:val="4"/>
        </w:numPr>
        <w:ind w:firstLineChars="0"/>
      </w:pPr>
      <w:r w:rsidRPr="005A6E29">
        <w:rPr>
          <w:szCs w:val="20"/>
        </w:rPr>
        <w:t>M. Broxvall, M. Gritti, A. Saffiotti, B. Seo, and Y. Cho. PEIS ecology: Integrating robots into smart environments</w:t>
      </w:r>
      <w:r w:rsidRPr="005A6E29">
        <w:rPr>
          <w:szCs w:val="20"/>
        </w:rPr>
        <w:t>：</w:t>
      </w:r>
      <w:r w:rsidRPr="005A6E29">
        <w:rPr>
          <w:szCs w:val="20"/>
        </w:rPr>
        <w:t>Proceedings of the IEEE International Conferrence on Robotics and Automation, Orlando, FL, 2006[C].</w:t>
      </w:r>
    </w:p>
    <w:p w:rsidR="00D37E07" w:rsidRDefault="00D37E07" w:rsidP="005A6E29">
      <w:pPr>
        <w:pStyle w:val="a4"/>
        <w:numPr>
          <w:ilvl w:val="0"/>
          <w:numId w:val="4"/>
        </w:numPr>
        <w:ind w:firstLineChars="0"/>
      </w:pPr>
      <w:r w:rsidRPr="00BF1F21">
        <w:t>Young-Guk Ha, Joo-Chan Sohn, Young-Jo Cho, and Hyunsoo Yoon</w:t>
      </w:r>
      <w:r>
        <w:rPr>
          <w:rFonts w:hint="eastAsia"/>
        </w:rPr>
        <w:t xml:space="preserve">, </w:t>
      </w:r>
      <w:r>
        <w:t>Towards a Ubiquitous Robotic Companion:</w:t>
      </w:r>
      <w:r>
        <w:rPr>
          <w:rFonts w:hint="eastAsia"/>
        </w:rPr>
        <w:t xml:space="preserve"> </w:t>
      </w:r>
      <w:r>
        <w:t>Design and Implementation of</w:t>
      </w:r>
      <w:r>
        <w:rPr>
          <w:rFonts w:hint="eastAsia"/>
        </w:rPr>
        <w:t xml:space="preserve"> </w:t>
      </w:r>
      <w:r>
        <w:t>Ubiquitous Robotic Service Framework</w:t>
      </w:r>
      <w:r>
        <w:rPr>
          <w:rFonts w:hint="eastAsia"/>
        </w:rPr>
        <w:t xml:space="preserve">, </w:t>
      </w:r>
      <w:r w:rsidRPr="00BF1F21">
        <w:t>ETRI Journal, Volume 27, Number 6, December 2005</w:t>
      </w:r>
      <w:r>
        <w:rPr>
          <w:rFonts w:hint="eastAsia"/>
        </w:rPr>
        <w:t>.</w:t>
      </w:r>
    </w:p>
    <w:p w:rsidR="00D37E07" w:rsidRDefault="00D37E07" w:rsidP="005A6E29">
      <w:pPr>
        <w:pStyle w:val="a4"/>
        <w:numPr>
          <w:ilvl w:val="0"/>
          <w:numId w:val="4"/>
        </w:numPr>
        <w:ind w:firstLineChars="0"/>
      </w:pPr>
      <w:r>
        <w:t>Alberto Sanfeliu, Juan Andrade-Cetto, Marco Barbosa</w:t>
      </w:r>
      <w:r w:rsidRPr="00715840">
        <w:t>, Richard Bowden</w:t>
      </w:r>
      <w:r>
        <w:rPr>
          <w:rFonts w:hint="eastAsia"/>
        </w:rPr>
        <w:t>,</w:t>
      </w:r>
      <w:r w:rsidRPr="00715840">
        <w:t xml:space="preserve"> 3</w:t>
      </w:r>
      <w:r>
        <w:t>Decentralized Sensor Fusion for Ubiquitous Networking</w:t>
      </w:r>
      <w:r>
        <w:rPr>
          <w:rFonts w:hint="eastAsia"/>
        </w:rPr>
        <w:t xml:space="preserve"> </w:t>
      </w:r>
      <w:r>
        <w:t>Robotics in Urban Areas</w:t>
      </w:r>
      <w:r>
        <w:rPr>
          <w:rFonts w:hint="eastAsia"/>
        </w:rPr>
        <w:t xml:space="preserve">, </w:t>
      </w:r>
      <w:r w:rsidRPr="00531C75">
        <w:t>Sensors 2010, 10, 2274 - 2314; doi:10.3390/s100302274</w:t>
      </w:r>
      <w:r>
        <w:rPr>
          <w:rFonts w:hint="eastAsia"/>
        </w:rPr>
        <w:t>.</w:t>
      </w:r>
    </w:p>
    <w:p w:rsidR="00D37E07" w:rsidRDefault="00D37E07" w:rsidP="005A6E29">
      <w:pPr>
        <w:pStyle w:val="a4"/>
        <w:numPr>
          <w:ilvl w:val="0"/>
          <w:numId w:val="4"/>
        </w:numPr>
        <w:ind w:firstLineChars="0"/>
      </w:pPr>
      <w:r>
        <w:rPr>
          <w:rFonts w:hint="eastAsia"/>
        </w:rPr>
        <w:t xml:space="preserve">[5] </w:t>
      </w:r>
      <w:r w:rsidRPr="00955ACA">
        <w:t>K. Goldberg, R. Siegwart, "Beyond Webcams: an Introduction to Online Robots", MIT Press, 2002.</w:t>
      </w:r>
      <w:r>
        <w:rPr>
          <w:rFonts w:hint="eastAsia"/>
        </w:rPr>
        <w:t>.</w:t>
      </w:r>
    </w:p>
    <w:p w:rsidR="00D37E07" w:rsidRDefault="00D37E07" w:rsidP="005A6E29">
      <w:pPr>
        <w:pStyle w:val="a4"/>
        <w:numPr>
          <w:ilvl w:val="0"/>
          <w:numId w:val="4"/>
        </w:numPr>
        <w:ind w:firstLineChars="0"/>
      </w:pPr>
      <w:r>
        <w:t>J. Lee and H. Hashimoto, “Controlling mobile robots in distributed</w:t>
      </w:r>
      <w:r>
        <w:rPr>
          <w:rFonts w:hint="eastAsia"/>
        </w:rPr>
        <w:t xml:space="preserve"> </w:t>
      </w:r>
      <w:r>
        <w:t>intelligent sensor network,” IEEE/ASME Trans. Mechatronics, vol. 50,</w:t>
      </w:r>
      <w:r>
        <w:rPr>
          <w:rFonts w:hint="eastAsia"/>
        </w:rPr>
        <w:t xml:space="preserve"> </w:t>
      </w:r>
      <w:r>
        <w:t>no. 5, pp. 890–902, Oct. 2003.</w:t>
      </w:r>
    </w:p>
    <w:p w:rsidR="00D37E07" w:rsidRDefault="00D37E07" w:rsidP="005A6E29">
      <w:pPr>
        <w:pStyle w:val="a4"/>
        <w:numPr>
          <w:ilvl w:val="0"/>
          <w:numId w:val="4"/>
        </w:numPr>
        <w:ind w:firstLineChars="0"/>
      </w:pPr>
      <w:r w:rsidRPr="00A5495E">
        <w:t>K. Morioka, J. Lee, H. Hashimoto, Human centered robotics in</w:t>
      </w:r>
      <w:r w:rsidRPr="005A6E29">
        <w:rPr>
          <w:color w:val="FF0000"/>
        </w:rPr>
        <w:t xml:space="preserve"> intelligent</w:t>
      </w:r>
      <w:r w:rsidRPr="005A6E29">
        <w:rPr>
          <w:rFonts w:hint="eastAsia"/>
          <w:color w:val="FF0000"/>
        </w:rPr>
        <w:t xml:space="preserve"> </w:t>
      </w:r>
      <w:r w:rsidRPr="005A6E29">
        <w:rPr>
          <w:color w:val="FF0000"/>
        </w:rPr>
        <w:t>space</w:t>
      </w:r>
      <w:r w:rsidRPr="00A5495E">
        <w:t>, in: Proc. IEEE Int. Conf. on Robotics and Automation, vol. 2, 2002, pp.</w:t>
      </w:r>
      <w:r>
        <w:rPr>
          <w:rFonts w:hint="eastAsia"/>
        </w:rPr>
        <w:t xml:space="preserve"> </w:t>
      </w:r>
      <w:r w:rsidRPr="00A5495E">
        <w:t>2010–2015.</w:t>
      </w:r>
    </w:p>
    <w:p w:rsidR="00D37E07" w:rsidRPr="00016BC6" w:rsidRDefault="00D37E07" w:rsidP="005A6E29">
      <w:pPr>
        <w:pStyle w:val="a4"/>
        <w:numPr>
          <w:ilvl w:val="0"/>
          <w:numId w:val="4"/>
        </w:numPr>
        <w:ind w:firstLineChars="0"/>
      </w:pPr>
      <w:r w:rsidRPr="00016BC6">
        <w:t>T. Sato, T. Harada, T. Mori, Environment-type robot system robotic room</w:t>
      </w:r>
      <w:r w:rsidRPr="00016BC6">
        <w:rPr>
          <w:rFonts w:hint="eastAsia"/>
        </w:rPr>
        <w:t xml:space="preserve"> </w:t>
      </w:r>
      <w:r w:rsidRPr="00016BC6">
        <w:t>featured by behavior media, behavior contents, and behavior adaptation,</w:t>
      </w:r>
      <w:r w:rsidRPr="00016BC6">
        <w:rPr>
          <w:rFonts w:hint="eastAsia"/>
        </w:rPr>
        <w:t xml:space="preserve"> </w:t>
      </w:r>
      <w:r w:rsidRPr="00016BC6">
        <w:t xml:space="preserve">IEEE/ASME Transactions on Mechatronics 9 (3) (2004) 529–534. </w:t>
      </w:r>
    </w:p>
    <w:p w:rsidR="00D37E07" w:rsidRPr="00016BC6" w:rsidRDefault="00D37E07" w:rsidP="005A6E29">
      <w:pPr>
        <w:pStyle w:val="a4"/>
        <w:numPr>
          <w:ilvl w:val="0"/>
          <w:numId w:val="4"/>
        </w:numPr>
        <w:ind w:firstLineChars="0"/>
      </w:pPr>
      <w:r w:rsidRPr="00016BC6">
        <w:t>http://www.irc.atr.jp/en/</w:t>
      </w:r>
      <w:r w:rsidRPr="00016BC6">
        <w:rPr>
          <w:rFonts w:hint="eastAsia"/>
        </w:rPr>
        <w:t>.</w:t>
      </w:r>
    </w:p>
    <w:p w:rsidR="00D37E07" w:rsidRPr="00016BC6" w:rsidRDefault="00D37E07" w:rsidP="005A6E29">
      <w:pPr>
        <w:pStyle w:val="a4"/>
        <w:numPr>
          <w:ilvl w:val="0"/>
          <w:numId w:val="4"/>
        </w:numPr>
        <w:ind w:firstLineChars="0"/>
      </w:pPr>
      <w:r w:rsidRPr="00016BC6">
        <w:t>B. Kim, N. Tomokuni, K. Ohara, T. Tanikawa, K. Ohba, and S. Hirai,</w:t>
      </w:r>
      <w:r w:rsidRPr="00016BC6">
        <w:rPr>
          <w:rFonts w:hint="eastAsia"/>
        </w:rPr>
        <w:t xml:space="preserve"> </w:t>
      </w:r>
      <w:r w:rsidRPr="00016BC6">
        <w:t>“Ubiquitous localization and mapping for robots with Ambient Intelligence,”</w:t>
      </w:r>
      <w:r w:rsidRPr="00016BC6">
        <w:rPr>
          <w:rFonts w:hint="eastAsia"/>
        </w:rPr>
        <w:t xml:space="preserve"> </w:t>
      </w:r>
      <w:r w:rsidRPr="00016BC6">
        <w:t xml:space="preserve">in </w:t>
      </w:r>
      <w:r w:rsidRPr="005A6E29">
        <w:rPr>
          <w:i/>
          <w:iCs/>
        </w:rPr>
        <w:t>Proc. IEEE/RSJ Int. Conf. Intell. Robot. Syst. (IROS)</w:t>
      </w:r>
      <w:r w:rsidRPr="00016BC6">
        <w:t>, Oct.</w:t>
      </w:r>
      <w:r w:rsidRPr="00016BC6">
        <w:rPr>
          <w:rFonts w:hint="eastAsia"/>
        </w:rPr>
        <w:t xml:space="preserve"> </w:t>
      </w:r>
      <w:r w:rsidRPr="00016BC6">
        <w:t>2006, pp. 4809–4814.</w:t>
      </w:r>
    </w:p>
    <w:p w:rsidR="00D37E07" w:rsidRPr="00016BC6" w:rsidRDefault="00D37E07" w:rsidP="005A6E29">
      <w:pPr>
        <w:pStyle w:val="a4"/>
        <w:numPr>
          <w:ilvl w:val="0"/>
          <w:numId w:val="4"/>
        </w:numPr>
        <w:ind w:firstLineChars="0"/>
      </w:pPr>
      <w:r w:rsidRPr="00016BC6">
        <w:t>Hyun Min Do, Bong Keun Kim, Yong-Shik Kim, Jae Hoon Lee, Kenichi Ohara, Takayuki</w:t>
      </w:r>
      <w:r w:rsidRPr="00016BC6">
        <w:rPr>
          <w:rFonts w:hint="eastAsia"/>
        </w:rPr>
        <w:t>, Devel</w:t>
      </w:r>
      <w:r w:rsidRPr="00016BC6">
        <w:t>opment of Simulation Framework for Ubiquitous Robots</w:t>
      </w:r>
      <w:r w:rsidRPr="00016BC6">
        <w:rPr>
          <w:rFonts w:hint="eastAsia"/>
        </w:rPr>
        <w:t xml:space="preserve"> </w:t>
      </w:r>
      <w:r w:rsidRPr="00016BC6">
        <w:t>Using RT-Middleware</w:t>
      </w:r>
      <w:r w:rsidRPr="00016BC6">
        <w:rPr>
          <w:rFonts w:hint="eastAsia"/>
        </w:rPr>
        <w:t>, I</w:t>
      </w:r>
      <w:r w:rsidRPr="00016BC6">
        <w:t>nternational Conference on Control, Automation and Systems 2007</w:t>
      </w:r>
      <w:r w:rsidRPr="00016BC6">
        <w:rPr>
          <w:rFonts w:hint="eastAsia"/>
        </w:rPr>
        <w:t xml:space="preserve">, </w:t>
      </w:r>
      <w:r w:rsidRPr="00016BC6">
        <w:t xml:space="preserve">Oct. 17-20, </w:t>
      </w:r>
      <w:smartTag w:uri="urn:schemas-microsoft-com:office:smarttags" w:element="chmetcnv">
        <w:smartTagPr>
          <w:attr w:name="TCSC" w:val="0"/>
          <w:attr w:name="NumberType" w:val="1"/>
          <w:attr w:name="Negative" w:val="False"/>
          <w:attr w:name="HasSpace" w:val="True"/>
          <w:attr w:name="SourceValue" w:val="2007"/>
          <w:attr w:name="UnitName" w:val="in"/>
        </w:smartTagPr>
        <w:r w:rsidRPr="00016BC6">
          <w:t>2007 in</w:t>
        </w:r>
      </w:smartTag>
      <w:r w:rsidRPr="00016BC6">
        <w:t xml:space="preserve"> COEX, Seoul, Korea</w:t>
      </w:r>
      <w:r w:rsidRPr="00016BC6">
        <w:rPr>
          <w:rFonts w:hint="eastAsia"/>
        </w:rPr>
        <w:t>.</w:t>
      </w:r>
    </w:p>
    <w:p w:rsidR="00D37E07" w:rsidRPr="00016BC6" w:rsidRDefault="00D37E07" w:rsidP="005A6E29">
      <w:pPr>
        <w:pStyle w:val="a4"/>
        <w:numPr>
          <w:ilvl w:val="0"/>
          <w:numId w:val="4"/>
        </w:numPr>
        <w:ind w:firstLineChars="0"/>
      </w:pPr>
      <w:bookmarkStart w:id="7" w:name="OLE_LINK7"/>
      <w:bookmarkStart w:id="8" w:name="OLE_LINK8"/>
      <w:r w:rsidRPr="00016BC6">
        <w:t>A. Saffiotti</w:t>
      </w:r>
      <w:bookmarkEnd w:id="7"/>
      <w:bookmarkEnd w:id="8"/>
      <w:r w:rsidRPr="00016BC6">
        <w:t>, M. Broxvall, M. Gritti,</w:t>
      </w:r>
      <w:r w:rsidRPr="00016BC6">
        <w:rPr>
          <w:rFonts w:hint="eastAsia"/>
        </w:rPr>
        <w:t xml:space="preserve"> </w:t>
      </w:r>
      <w:r w:rsidRPr="00016BC6">
        <w:t>K. LeBlanc, R. Lundh, J. Rashid</w:t>
      </w:r>
      <w:r w:rsidRPr="00016BC6">
        <w:rPr>
          <w:rFonts w:hint="eastAsia"/>
        </w:rPr>
        <w:t xml:space="preserve">, </w:t>
      </w:r>
      <w:r w:rsidRPr="00016BC6">
        <w:t>The PEIS-Ecology Project: Vision and Results</w:t>
      </w:r>
      <w:r w:rsidRPr="00016BC6">
        <w:rPr>
          <w:rFonts w:hint="eastAsia"/>
        </w:rPr>
        <w:t xml:space="preserve">, </w:t>
      </w:r>
      <w:r w:rsidRPr="00016BC6">
        <w:t>Proc. of the IEEE/RSJ Int Conf on Intelligent Robots and Systems (IROS) pp. 2329-2335. Nice, France, 2008.</w:t>
      </w:r>
    </w:p>
    <w:p w:rsidR="00D37E07" w:rsidRPr="00551364" w:rsidRDefault="00D37E07" w:rsidP="005A6E29">
      <w:pPr>
        <w:pStyle w:val="a4"/>
        <w:numPr>
          <w:ilvl w:val="0"/>
          <w:numId w:val="4"/>
        </w:numPr>
        <w:ind w:firstLineChars="0"/>
      </w:pPr>
      <w:r>
        <w:t>Young-Guk Ha, Joo-Chan Sohn, Young-Jo Cho</w:t>
      </w:r>
      <w:r w:rsidRPr="00551364">
        <w:t>, Hyunsoo Yoon</w:t>
      </w:r>
      <w:r>
        <w:rPr>
          <w:rFonts w:hint="eastAsia"/>
        </w:rPr>
        <w:t xml:space="preserve">, </w:t>
      </w:r>
      <w:r w:rsidRPr="00551364">
        <w:t xml:space="preserve"> A robotic service framework supporting automated</w:t>
      </w:r>
      <w:r>
        <w:rPr>
          <w:rFonts w:hint="eastAsia"/>
        </w:rPr>
        <w:t xml:space="preserve"> </w:t>
      </w:r>
      <w:r w:rsidRPr="00551364">
        <w:t>integration of ubiquitous sensors and devices</w:t>
      </w:r>
      <w:r>
        <w:rPr>
          <w:rFonts w:hint="eastAsia"/>
        </w:rPr>
        <w:t xml:space="preserve">, </w:t>
      </w:r>
      <w:r w:rsidRPr="00551364">
        <w:t>Information Sciences 177 (2007) 657</w:t>
      </w:r>
      <w:r w:rsidRPr="00551364">
        <w:rPr>
          <w:rFonts w:hint="eastAsia"/>
        </w:rPr>
        <w:t>–</w:t>
      </w:r>
      <w:r w:rsidRPr="00551364">
        <w:t>679</w:t>
      </w:r>
      <w:r>
        <w:rPr>
          <w:rFonts w:hint="eastAsia"/>
        </w:rPr>
        <w:t>.</w:t>
      </w:r>
    </w:p>
    <w:p w:rsidR="00D37E07" w:rsidRDefault="00D37E07" w:rsidP="005A6E29">
      <w:pPr>
        <w:pStyle w:val="a4"/>
        <w:numPr>
          <w:ilvl w:val="0"/>
          <w:numId w:val="4"/>
        </w:numPr>
        <w:ind w:firstLineChars="0"/>
      </w:pPr>
      <w:r w:rsidRPr="00A5495E">
        <w:t>S. Sugano and Y. Shirai, “</w:t>
      </w:r>
      <w:bookmarkStart w:id="9" w:name="OLE_LINK1"/>
      <w:r w:rsidRPr="00A5495E">
        <w:t>Robot design and environment design:</w:t>
      </w:r>
      <w:r>
        <w:rPr>
          <w:rFonts w:hint="eastAsia"/>
        </w:rPr>
        <w:t xml:space="preserve"> </w:t>
      </w:r>
      <w:r w:rsidRPr="00A5495E">
        <w:t>Waseda robot-house project</w:t>
      </w:r>
      <w:bookmarkEnd w:id="9"/>
      <w:r w:rsidRPr="00A5495E">
        <w:t xml:space="preserve">,” in </w:t>
      </w:r>
      <w:r w:rsidRPr="008B2004">
        <w:t>Proc. SICE-ICASE Int. Joint Conf.</w:t>
      </w:r>
      <w:r w:rsidRPr="00A5495E">
        <w:t>,</w:t>
      </w:r>
      <w:r>
        <w:rPr>
          <w:rFonts w:hint="eastAsia"/>
        </w:rPr>
        <w:t xml:space="preserve"> </w:t>
      </w:r>
      <w:r w:rsidRPr="00A5495E">
        <w:t>Oct. 2006, pp. 31–34.</w:t>
      </w:r>
    </w:p>
    <w:p w:rsidR="00D37E07" w:rsidRDefault="00D37E07" w:rsidP="005A6E29">
      <w:pPr>
        <w:pStyle w:val="a4"/>
        <w:numPr>
          <w:ilvl w:val="0"/>
          <w:numId w:val="4"/>
        </w:numPr>
        <w:ind w:firstLineChars="0"/>
      </w:pPr>
      <w:r w:rsidRPr="00551364">
        <w:t>http://www.urus.upc.es</w:t>
      </w:r>
      <w:r>
        <w:rPr>
          <w:rFonts w:hint="eastAsia"/>
        </w:rPr>
        <w:t>.</w:t>
      </w:r>
    </w:p>
    <w:p w:rsidR="00D37E07" w:rsidRPr="006E7DC4" w:rsidRDefault="00D37E07" w:rsidP="005A6E29">
      <w:pPr>
        <w:pStyle w:val="a4"/>
        <w:numPr>
          <w:ilvl w:val="0"/>
          <w:numId w:val="4"/>
        </w:numPr>
        <w:ind w:firstLineChars="0"/>
      </w:pPr>
      <w:bookmarkStart w:id="10" w:name="OLE_LINK6"/>
      <w:r w:rsidRPr="006E7DC4">
        <w:t>Yukihiro Nakamura</w:t>
      </w:r>
      <w:bookmarkEnd w:id="10"/>
      <w:r w:rsidRPr="006E7DC4">
        <w:t xml:space="preserve">, Tamotsu Machino, </w:t>
      </w:r>
      <w:r>
        <w:t>Manabu Motegi</w:t>
      </w:r>
      <w:r w:rsidRPr="006E7DC4">
        <w:t xml:space="preserve">, </w:t>
      </w:r>
      <w:r>
        <w:t>Yoshiyuki Iwata</w:t>
      </w:r>
      <w:r w:rsidRPr="006E7DC4">
        <w:t>, Takanori Miyamoto,</w:t>
      </w:r>
      <w:r>
        <w:rPr>
          <w:rFonts w:hint="eastAsia"/>
        </w:rPr>
        <w:t xml:space="preserve"> </w:t>
      </w:r>
      <w:r w:rsidRPr="006E7DC4">
        <w:t>Framework and service allocation for network robot platform and execution of</w:t>
      </w:r>
      <w:r>
        <w:rPr>
          <w:rFonts w:hint="eastAsia"/>
        </w:rPr>
        <w:t xml:space="preserve"> </w:t>
      </w:r>
      <w:r w:rsidRPr="006E7DC4">
        <w:t>interdependent services</w:t>
      </w:r>
      <w:r>
        <w:rPr>
          <w:rFonts w:hint="eastAsia"/>
        </w:rPr>
        <w:t xml:space="preserve">, </w:t>
      </w:r>
      <w:r w:rsidRPr="006E7DC4">
        <w:t>Robotics and Autonomous Systems 56 (2008) 831–843</w:t>
      </w:r>
      <w:r>
        <w:rPr>
          <w:rFonts w:hint="eastAsia"/>
        </w:rPr>
        <w:t>.</w:t>
      </w:r>
    </w:p>
    <w:bookmarkEnd w:id="5"/>
    <w:bookmarkEnd w:id="6"/>
    <w:p w:rsidR="00D37E07" w:rsidRPr="008B2004" w:rsidRDefault="00D37E07" w:rsidP="005A6E29">
      <w:pPr>
        <w:pStyle w:val="a4"/>
        <w:numPr>
          <w:ilvl w:val="0"/>
          <w:numId w:val="4"/>
        </w:numPr>
        <w:ind w:firstLineChars="0"/>
      </w:pPr>
      <w:r>
        <w:t>Tomomasa Sat</w:t>
      </w:r>
      <w:r>
        <w:rPr>
          <w:rFonts w:hint="eastAsia"/>
        </w:rPr>
        <w:t xml:space="preserve">o, </w:t>
      </w:r>
      <w:r>
        <w:t>Tatsuya Harad</w:t>
      </w:r>
      <w:r>
        <w:rPr>
          <w:rFonts w:hint="eastAsia"/>
        </w:rPr>
        <w:t xml:space="preserve">a, </w:t>
      </w:r>
      <w:r w:rsidRPr="008B2004">
        <w:t>and Taketoshi Mori</w:t>
      </w:r>
      <w:r>
        <w:rPr>
          <w:rFonts w:hint="eastAsia"/>
        </w:rPr>
        <w:t xml:space="preserve">, </w:t>
      </w:r>
      <w:r w:rsidRPr="008B2004">
        <w:t xml:space="preserve">Environment-Type Robot System </w:t>
      </w:r>
      <w:r w:rsidRPr="008B2004">
        <w:lastRenderedPageBreak/>
        <w:t>“Robotic Room”</w:t>
      </w:r>
      <w:r>
        <w:rPr>
          <w:rFonts w:hint="eastAsia"/>
        </w:rPr>
        <w:t>,</w:t>
      </w:r>
      <w:r w:rsidRPr="008B2004">
        <w:t xml:space="preserve"> Featured by Behavior Media, Behavior</w:t>
      </w:r>
      <w:r>
        <w:rPr>
          <w:rFonts w:hint="eastAsia"/>
        </w:rPr>
        <w:t xml:space="preserve"> </w:t>
      </w:r>
      <w:r w:rsidRPr="008B2004">
        <w:t>Contents, and Behavior Adaptation</w:t>
      </w:r>
      <w:r>
        <w:rPr>
          <w:rFonts w:hint="eastAsia"/>
        </w:rPr>
        <w:t xml:space="preserve">, </w:t>
      </w:r>
      <w:r w:rsidRPr="008B2004">
        <w:t>IEEE/ASME TRANSACTIONS ON MECHATRONICS, VOL. 9, NO. 3, SEPTEMBER 2004</w:t>
      </w:r>
      <w:r>
        <w:rPr>
          <w:rFonts w:hint="eastAsia"/>
        </w:rPr>
        <w:t>.</w:t>
      </w:r>
    </w:p>
    <w:p w:rsidR="00D37E07" w:rsidRPr="00F85D94" w:rsidRDefault="00D37E07" w:rsidP="005A6E29">
      <w:pPr>
        <w:pStyle w:val="a4"/>
        <w:numPr>
          <w:ilvl w:val="0"/>
          <w:numId w:val="4"/>
        </w:numPr>
        <w:ind w:firstLineChars="0"/>
      </w:pPr>
      <w:r>
        <w:t>Alberto Sanfeliu</w:t>
      </w:r>
      <w:r>
        <w:rPr>
          <w:rFonts w:hint="eastAsia"/>
        </w:rPr>
        <w:t>, J</w:t>
      </w:r>
      <w:r>
        <w:t>uan Andrade-Cetto, Marco Barbosa</w:t>
      </w:r>
      <w:r w:rsidRPr="00F85D94">
        <w:t>, Richard BowdenDecentralized Sensor Fusion for Ubiquitous Networking</w:t>
      </w:r>
      <w:r>
        <w:rPr>
          <w:rFonts w:hint="eastAsia"/>
        </w:rPr>
        <w:t xml:space="preserve">, </w:t>
      </w:r>
      <w:r w:rsidRPr="00F85D94">
        <w:t>Sensors 2010, 10, 2274 - 2314; doi:10.3390/s100302274</w:t>
      </w:r>
      <w:r>
        <w:rPr>
          <w:rFonts w:hint="eastAsia"/>
        </w:rPr>
        <w:t>.</w:t>
      </w:r>
    </w:p>
    <w:p w:rsidR="00D37E07" w:rsidRDefault="00D37E07" w:rsidP="005A6E29">
      <w:pPr>
        <w:pStyle w:val="a4"/>
        <w:numPr>
          <w:ilvl w:val="0"/>
          <w:numId w:val="4"/>
        </w:numPr>
        <w:ind w:firstLineChars="0"/>
      </w:pPr>
      <w:r w:rsidRPr="00973B5C">
        <w:t>Mathias Broxvall</w:t>
      </w:r>
      <w:r w:rsidRPr="00973B5C">
        <w:rPr>
          <w:rFonts w:hint="eastAsia"/>
        </w:rPr>
        <w:t>,</w:t>
      </w:r>
      <w:r>
        <w:rPr>
          <w:rFonts w:hint="eastAsia"/>
        </w:rPr>
        <w:t xml:space="preserve"> </w:t>
      </w:r>
      <w:r w:rsidRPr="00973B5C">
        <w:t>Beom-Su Seo, WooYoung Kwon</w:t>
      </w:r>
      <w:r>
        <w:rPr>
          <w:rFonts w:hint="eastAsia"/>
        </w:rPr>
        <w:t xml:space="preserve">, </w:t>
      </w:r>
      <w:r w:rsidRPr="00973B5C">
        <w:t>The PEIS Kernel: a Middleware for Ubiquitous</w:t>
      </w:r>
      <w:r>
        <w:rPr>
          <w:rFonts w:hint="eastAsia"/>
        </w:rPr>
        <w:t xml:space="preserve"> </w:t>
      </w:r>
      <w:r w:rsidRPr="00973B5C">
        <w:t>Robotics</w:t>
      </w:r>
      <w:r>
        <w:rPr>
          <w:rFonts w:hint="eastAsia"/>
        </w:rPr>
        <w:t xml:space="preserve">, </w:t>
      </w:r>
      <w:r w:rsidRPr="00973B5C">
        <w:t>Proc. of the IROS-07 Workshop on Ubiquitous Robotic Space Design and Applications. San Diego, California, October 2007.</w:t>
      </w:r>
    </w:p>
    <w:p w:rsidR="00D37E07" w:rsidRDefault="00D37E07" w:rsidP="005A6E29">
      <w:pPr>
        <w:pStyle w:val="a4"/>
        <w:numPr>
          <w:ilvl w:val="0"/>
          <w:numId w:val="4"/>
        </w:numPr>
        <w:ind w:firstLineChars="0"/>
      </w:pPr>
      <w:r w:rsidRPr="00B3127E">
        <w:t>In-Bae Jeong, Jong-Hwan Kim</w:t>
      </w:r>
      <w:r>
        <w:rPr>
          <w:rFonts w:hint="eastAsia"/>
        </w:rPr>
        <w:t xml:space="preserve">, </w:t>
      </w:r>
      <w:r w:rsidRPr="00B3127E">
        <w:t>Multi-Layered Architecture of Middleware</w:t>
      </w:r>
      <w:r>
        <w:rPr>
          <w:rFonts w:hint="eastAsia"/>
        </w:rPr>
        <w:t xml:space="preserve"> </w:t>
      </w:r>
      <w:r w:rsidRPr="00B3127E">
        <w:t>for Ubiquitous Robot</w:t>
      </w:r>
      <w:r>
        <w:rPr>
          <w:rFonts w:hint="eastAsia"/>
        </w:rPr>
        <w:t xml:space="preserve">, </w:t>
      </w:r>
      <w:r w:rsidRPr="00B3127E">
        <w:t>2008 IEEE International Conference on Systems, Man and Cybernetics (SMC 2008)</w:t>
      </w:r>
      <w:r>
        <w:rPr>
          <w:rFonts w:hint="eastAsia"/>
        </w:rPr>
        <w:t>.</w:t>
      </w:r>
    </w:p>
    <w:p w:rsidR="00D37E07" w:rsidRDefault="00D37E07" w:rsidP="005A6E29">
      <w:pPr>
        <w:pStyle w:val="a4"/>
        <w:numPr>
          <w:ilvl w:val="0"/>
          <w:numId w:val="4"/>
        </w:numPr>
        <w:ind w:firstLineChars="0"/>
      </w:pPr>
      <w:r w:rsidRPr="00357A29">
        <w:t>Jong-Hwan Kim</w:t>
      </w:r>
      <w:r>
        <w:rPr>
          <w:rFonts w:hint="eastAsia"/>
        </w:rPr>
        <w:t xml:space="preserve">, </w:t>
      </w:r>
      <w:r w:rsidRPr="00357A29">
        <w:t>Ubiquitous Robot: Recent Progress and Development</w:t>
      </w:r>
      <w:r>
        <w:rPr>
          <w:rFonts w:hint="eastAsia"/>
        </w:rPr>
        <w:t xml:space="preserve">, </w:t>
      </w:r>
      <w:r w:rsidRPr="00357A29">
        <w:t>SICE-ICASE International Joint Conference 2006</w:t>
      </w:r>
      <w:r>
        <w:rPr>
          <w:rFonts w:hint="eastAsia"/>
        </w:rPr>
        <w:t xml:space="preserve">, </w:t>
      </w:r>
      <w:r w:rsidRPr="00357A29">
        <w:t xml:space="preserve">Oct. 18-2 1, </w:t>
      </w:r>
      <w:smartTag w:uri="urn:schemas-microsoft-com:office:smarttags" w:element="chmetcnv">
        <w:smartTagPr>
          <w:attr w:name="TCSC" w:val="0"/>
          <w:attr w:name="NumberType" w:val="1"/>
          <w:attr w:name="Negative" w:val="False"/>
          <w:attr w:name="HasSpace" w:val="True"/>
          <w:attr w:name="SourceValue" w:val="2006"/>
          <w:attr w:name="UnitName" w:val="in"/>
        </w:smartTagPr>
        <w:r w:rsidRPr="00357A29">
          <w:t>2006 in</w:t>
        </w:r>
      </w:smartTag>
      <w:r w:rsidRPr="00357A29">
        <w:t xml:space="preserve"> Bexco, Busan, Korea</w:t>
      </w:r>
      <w:r>
        <w:rPr>
          <w:rFonts w:hint="eastAsia"/>
        </w:rPr>
        <w:t>.</w:t>
      </w:r>
    </w:p>
    <w:p w:rsidR="00D37E07" w:rsidRDefault="00D37E07" w:rsidP="005A6E29">
      <w:pPr>
        <w:pStyle w:val="a4"/>
        <w:numPr>
          <w:ilvl w:val="0"/>
          <w:numId w:val="4"/>
        </w:numPr>
        <w:ind w:firstLineChars="0"/>
      </w:pPr>
      <w:r w:rsidRPr="00B3127E">
        <w:t>Young-Guk Ha, Joo-Chan Sohn, Young-Jo Cho, and Hyunsoo Yoon</w:t>
      </w:r>
      <w:r>
        <w:rPr>
          <w:rFonts w:hint="eastAsia"/>
        </w:rPr>
        <w:t>,</w:t>
      </w:r>
      <w:r w:rsidRPr="00B3127E">
        <w:t xml:space="preserve"> Towards a Ubiquitous Robotic Companion:</w:t>
      </w:r>
      <w:r>
        <w:rPr>
          <w:rFonts w:hint="eastAsia"/>
        </w:rPr>
        <w:t xml:space="preserve"> </w:t>
      </w:r>
      <w:r w:rsidRPr="00B3127E">
        <w:t>Design and Implementation of</w:t>
      </w:r>
      <w:r>
        <w:rPr>
          <w:rFonts w:hint="eastAsia"/>
        </w:rPr>
        <w:t xml:space="preserve"> </w:t>
      </w:r>
      <w:r w:rsidRPr="00B3127E">
        <w:t>Ubiquitous Robotic Service Framework</w:t>
      </w:r>
      <w:r>
        <w:rPr>
          <w:rFonts w:hint="eastAsia"/>
        </w:rPr>
        <w:t xml:space="preserve">, </w:t>
      </w:r>
      <w:r w:rsidRPr="00B3127E">
        <w:t>ETRI Journal, Volume 27, Number 6, December 2005</w:t>
      </w:r>
      <w:r>
        <w:rPr>
          <w:rFonts w:hint="eastAsia"/>
        </w:rPr>
        <w:t>.</w:t>
      </w:r>
    </w:p>
    <w:p w:rsidR="00D37E07" w:rsidRDefault="00D37E07" w:rsidP="005A6E29">
      <w:pPr>
        <w:pStyle w:val="a4"/>
        <w:numPr>
          <w:ilvl w:val="0"/>
          <w:numId w:val="4"/>
        </w:numPr>
        <w:ind w:firstLineChars="0"/>
      </w:pPr>
      <w:r w:rsidRPr="00357A29">
        <w:t>Minsu Jang, Jaehong Kim, Meekyoung Lee, Joo-Chan Sohn</w:t>
      </w:r>
      <w:r>
        <w:rPr>
          <w:rFonts w:hint="eastAsia"/>
        </w:rPr>
        <w:t xml:space="preserve">, </w:t>
      </w:r>
      <w:r w:rsidRPr="00357A29">
        <w:t>Ubiquitous Robot Simulation Framework and Its</w:t>
      </w:r>
      <w:r>
        <w:rPr>
          <w:rFonts w:hint="eastAsia"/>
        </w:rPr>
        <w:t xml:space="preserve"> </w:t>
      </w:r>
      <w:r w:rsidRPr="00357A29">
        <w:t>Applications</w:t>
      </w:r>
      <w:r>
        <w:rPr>
          <w:rFonts w:hint="eastAsia"/>
        </w:rPr>
        <w:t xml:space="preserve">, </w:t>
      </w:r>
      <w:r w:rsidRPr="00357A29">
        <w:t>2005 IEEE/RSJ International Conference on Intelligent Robots and Systems, IROS, p 3213-3218</w:t>
      </w:r>
      <w:r>
        <w:rPr>
          <w:rFonts w:hint="eastAsia"/>
        </w:rPr>
        <w:t>.</w:t>
      </w:r>
    </w:p>
    <w:p w:rsidR="00D37E07" w:rsidRPr="00B3127E" w:rsidRDefault="00D37E07" w:rsidP="005A6E29">
      <w:pPr>
        <w:pStyle w:val="a4"/>
        <w:numPr>
          <w:ilvl w:val="0"/>
          <w:numId w:val="4"/>
        </w:numPr>
        <w:ind w:firstLineChars="0"/>
      </w:pPr>
      <w:r w:rsidRPr="00013DEB">
        <w:t>M. Shiomi, T. Kanda, H. Ishiguro, N. Hagita,</w:t>
      </w:r>
      <w:bookmarkStart w:id="11" w:name="OLE_LINK3"/>
      <w:r w:rsidRPr="00013DEB">
        <w:t xml:space="preserve"> Interactive humanoid robots for a</w:t>
      </w:r>
      <w:r>
        <w:rPr>
          <w:rFonts w:hint="eastAsia"/>
        </w:rPr>
        <w:t xml:space="preserve"> </w:t>
      </w:r>
      <w:r w:rsidRPr="00013DEB">
        <w:t>science museum</w:t>
      </w:r>
      <w:bookmarkEnd w:id="11"/>
      <w:r w:rsidRPr="00013DEB">
        <w:t>, IEEE Intelligent Systems 22 (2) (2007) 25–32.</w:t>
      </w:r>
    </w:p>
    <w:p w:rsidR="00494F92" w:rsidRDefault="00494F92" w:rsidP="005A6E29">
      <w:pPr>
        <w:pStyle w:val="a4"/>
        <w:numPr>
          <w:ilvl w:val="0"/>
          <w:numId w:val="4"/>
        </w:numPr>
        <w:ind w:firstLineChars="0"/>
      </w:pPr>
      <w:r>
        <w:t>A. L. Murphy, G. P. Picco, and G.-C. Roman, “Lime: A middleware for</w:t>
      </w:r>
      <w:r>
        <w:rPr>
          <w:rFonts w:hint="eastAsia"/>
        </w:rPr>
        <w:t xml:space="preserve"> </w:t>
      </w:r>
      <w:r>
        <w:t>physical and logical mobility,” in Proceedings of the 21st International</w:t>
      </w:r>
      <w:r>
        <w:rPr>
          <w:rFonts w:hint="eastAsia"/>
        </w:rPr>
        <w:t xml:space="preserve"> </w:t>
      </w:r>
      <w:r>
        <w:t>Conference on Distributed Computing Systems (ICDCS-21), Phoenix,</w:t>
      </w:r>
      <w:r>
        <w:rPr>
          <w:rFonts w:hint="eastAsia"/>
        </w:rPr>
        <w:t xml:space="preserve"> </w:t>
      </w:r>
      <w:r>
        <w:t>AZ, USA, 2001.</w:t>
      </w:r>
    </w:p>
    <w:p w:rsidR="00494F92" w:rsidRDefault="00494F92" w:rsidP="005A6E29">
      <w:pPr>
        <w:pStyle w:val="a4"/>
        <w:numPr>
          <w:ilvl w:val="0"/>
          <w:numId w:val="4"/>
        </w:numPr>
        <w:ind w:firstLineChars="0"/>
      </w:pPr>
      <w:r w:rsidRPr="000F0095">
        <w:t>Enderle, S., H. Utz, S. Sablatng, S. Simon,</w:t>
      </w:r>
      <w:r>
        <w:t xml:space="preserve"> G. Kraetzschmar, and G. Palm</w:t>
      </w:r>
      <w:r>
        <w:rPr>
          <w:rFonts w:hint="eastAsia"/>
        </w:rPr>
        <w:t>.</w:t>
      </w:r>
      <w:r>
        <w:t xml:space="preserve"> </w:t>
      </w:r>
      <w:r w:rsidRPr="000F0095">
        <w:t>Miro: Middlewar</w:t>
      </w:r>
      <w:r>
        <w:t>e for autonomous mobile robots</w:t>
      </w:r>
      <w:r>
        <w:rPr>
          <w:rFonts w:hint="eastAsia"/>
        </w:rPr>
        <w:t>.</w:t>
      </w:r>
      <w:r w:rsidRPr="000F0095">
        <w:t xml:space="preserve"> in proc. IFAC Conference on Telematics Applications in Automation and Robotics, 2001.</w:t>
      </w:r>
    </w:p>
    <w:p w:rsidR="005A6E29" w:rsidRDefault="005A6E29" w:rsidP="005A6E29">
      <w:pPr>
        <w:pStyle w:val="a4"/>
        <w:numPr>
          <w:ilvl w:val="0"/>
          <w:numId w:val="4"/>
        </w:numPr>
        <w:ind w:firstLineChars="0"/>
        <w:rPr>
          <w:rStyle w:val="apple-converted-space"/>
        </w:rPr>
      </w:pPr>
      <w:r>
        <w:rPr>
          <w:rFonts w:hint="eastAsia"/>
        </w:rPr>
        <w:t>张</w:t>
      </w:r>
      <w:r>
        <w:t>平，服务机器人</w:t>
      </w:r>
      <w:r>
        <w:rPr>
          <w:rFonts w:hint="eastAsia"/>
        </w:rPr>
        <w:t>产业</w:t>
      </w:r>
      <w:r>
        <w:t>标准化</w:t>
      </w:r>
      <w:r>
        <w:rPr>
          <w:rFonts w:hint="eastAsia"/>
        </w:rPr>
        <w:t>问题</w:t>
      </w:r>
      <w:r>
        <w:t>探究，</w:t>
      </w:r>
      <w:r>
        <w:t>机器人技术与应用</w:t>
      </w:r>
      <w:r>
        <w:rPr>
          <w:rStyle w:val="apple-converted-space"/>
          <w:rFonts w:ascii="Arial" w:hAnsi="Arial" w:cs="Arial"/>
          <w:color w:val="242424"/>
          <w:sz w:val="18"/>
          <w:szCs w:val="18"/>
          <w:shd w:val="clear" w:color="auto" w:fill="F4F4F4"/>
        </w:rPr>
        <w:t> </w:t>
      </w:r>
      <w:r>
        <w:rPr>
          <w:rFonts w:ascii="Arial" w:hAnsi="Arial" w:cs="Arial"/>
          <w:color w:val="242424"/>
          <w:sz w:val="18"/>
          <w:szCs w:val="18"/>
          <w:shd w:val="clear" w:color="auto" w:fill="F4F4F4"/>
        </w:rPr>
        <w:t>,</w:t>
      </w:r>
      <w:r w:rsidRPr="005A6E29">
        <w:t xml:space="preserve"> </w:t>
      </w:r>
      <w:r>
        <w:t>2009</w:t>
      </w:r>
      <w:r>
        <w:t>年</w:t>
      </w:r>
      <w:r>
        <w:t>01</w:t>
      </w:r>
      <w:r>
        <w:t>期</w:t>
      </w:r>
      <w:r>
        <w:rPr>
          <w:rStyle w:val="apple-converted-space"/>
        </w:rPr>
        <w:t> </w:t>
      </w:r>
      <w:r>
        <w:rPr>
          <w:rStyle w:val="apple-converted-space"/>
        </w:rPr>
        <w:t>p10-16</w:t>
      </w:r>
    </w:p>
    <w:p w:rsidR="005A6E29" w:rsidRDefault="005E14C7" w:rsidP="005A6E29">
      <w:pPr>
        <w:pStyle w:val="a4"/>
        <w:numPr>
          <w:ilvl w:val="0"/>
          <w:numId w:val="4"/>
        </w:numPr>
        <w:ind w:firstLineChars="0"/>
      </w:pPr>
      <w:hyperlink r:id="rId16" w:history="1">
        <w:r>
          <w:rPr>
            <w:rStyle w:val="a5"/>
          </w:rPr>
          <w:t>http://www.iso.org</w:t>
        </w:r>
      </w:hyperlink>
    </w:p>
    <w:p w:rsidR="005A6E29" w:rsidRDefault="005A6E29" w:rsidP="00494F92"/>
    <w:p w:rsidR="00D37E07" w:rsidRPr="00494F92" w:rsidRDefault="00D37E07" w:rsidP="00494F92"/>
    <w:sectPr w:rsidR="00D37E07" w:rsidRPr="00494F92">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D348E" w:rsidRDefault="004D348E"/>
  </w:endnote>
  <w:endnote w:type="continuationSeparator" w:id="0">
    <w:p w:rsidR="004D348E" w:rsidRDefault="004D348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altName w:val="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D348E" w:rsidRDefault="004D348E"/>
  </w:footnote>
  <w:footnote w:type="continuationSeparator" w:id="0">
    <w:p w:rsidR="004D348E" w:rsidRDefault="004D348E"/>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B4C5AB4"/>
    <w:multiLevelType w:val="hybridMultilevel"/>
    <w:tmpl w:val="30D480D0"/>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201F7E2E"/>
    <w:multiLevelType w:val="hybridMultilevel"/>
    <w:tmpl w:val="0BBC92C2"/>
    <w:lvl w:ilvl="0" w:tplc="D87A6B2E">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2CE8739D"/>
    <w:multiLevelType w:val="hybridMultilevel"/>
    <w:tmpl w:val="38C65E56"/>
    <w:lvl w:ilvl="0" w:tplc="25B4D30E">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41F87717"/>
    <w:multiLevelType w:val="hybridMultilevel"/>
    <w:tmpl w:val="91061E28"/>
    <w:lvl w:ilvl="0" w:tplc="502C39C8">
      <w:start w:val="1"/>
      <w:numFmt w:val="bullet"/>
      <w:pStyle w:val="xx"/>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4D42BF2"/>
    <w:multiLevelType w:val="hybridMultilevel"/>
    <w:tmpl w:val="13A606EE"/>
    <w:lvl w:ilvl="0" w:tplc="992CC02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60527B9C"/>
    <w:multiLevelType w:val="hybridMultilevel"/>
    <w:tmpl w:val="D53E60BA"/>
    <w:lvl w:ilvl="0" w:tplc="DF541820">
      <w:start w:val="1"/>
      <w:numFmt w:val="decimal"/>
      <w:lvlText w:val="%1．"/>
      <w:lvlJc w:val="left"/>
      <w:pPr>
        <w:tabs>
          <w:tab w:val="num" w:pos="780"/>
        </w:tabs>
        <w:ind w:left="780" w:hanging="360"/>
      </w:pPr>
      <w:rPr>
        <w:rFonts w:hint="default"/>
      </w:rPr>
    </w:lvl>
    <w:lvl w:ilvl="1" w:tplc="04090019" w:tentative="1">
      <w:start w:val="1"/>
      <w:numFmt w:val="lowerLetter"/>
      <w:lvlText w:val="%2)"/>
      <w:lvlJc w:val="left"/>
      <w:pPr>
        <w:tabs>
          <w:tab w:val="num" w:pos="1260"/>
        </w:tabs>
        <w:ind w:left="1260" w:hanging="420"/>
      </w:pPr>
    </w:lvl>
    <w:lvl w:ilvl="2" w:tplc="0409001B" w:tentative="1">
      <w:start w:val="1"/>
      <w:numFmt w:val="lowerRoman"/>
      <w:lvlText w:val="%3."/>
      <w:lvlJc w:val="righ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9" w:tentative="1">
      <w:start w:val="1"/>
      <w:numFmt w:val="lowerLetter"/>
      <w:lvlText w:val="%5)"/>
      <w:lvlJc w:val="left"/>
      <w:pPr>
        <w:tabs>
          <w:tab w:val="num" w:pos="2520"/>
        </w:tabs>
        <w:ind w:left="2520" w:hanging="420"/>
      </w:pPr>
    </w:lvl>
    <w:lvl w:ilvl="5" w:tplc="0409001B" w:tentative="1">
      <w:start w:val="1"/>
      <w:numFmt w:val="lowerRoman"/>
      <w:lvlText w:val="%6."/>
      <w:lvlJc w:val="righ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num w:numId="1">
    <w:abstractNumId w:val="5"/>
  </w:num>
  <w:num w:numId="2">
    <w:abstractNumId w:val="0"/>
  </w:num>
  <w:num w:numId="3">
    <w:abstractNumId w:val="2"/>
  </w:num>
  <w:num w:numId="4">
    <w:abstractNumId w:val="1"/>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7E07"/>
    <w:rsid w:val="00016BC6"/>
    <w:rsid w:val="00225C0B"/>
    <w:rsid w:val="00352934"/>
    <w:rsid w:val="00377F7D"/>
    <w:rsid w:val="003B310B"/>
    <w:rsid w:val="004134A4"/>
    <w:rsid w:val="00494F92"/>
    <w:rsid w:val="004B2AE6"/>
    <w:rsid w:val="004D348E"/>
    <w:rsid w:val="005057B1"/>
    <w:rsid w:val="00552F1B"/>
    <w:rsid w:val="005826C8"/>
    <w:rsid w:val="005A6E29"/>
    <w:rsid w:val="005E14C7"/>
    <w:rsid w:val="006502D0"/>
    <w:rsid w:val="0070788F"/>
    <w:rsid w:val="00735434"/>
    <w:rsid w:val="007451F4"/>
    <w:rsid w:val="008B4792"/>
    <w:rsid w:val="008F706E"/>
    <w:rsid w:val="00910A32"/>
    <w:rsid w:val="009B2546"/>
    <w:rsid w:val="00A36586"/>
    <w:rsid w:val="00A64624"/>
    <w:rsid w:val="00A726DD"/>
    <w:rsid w:val="00AA3319"/>
    <w:rsid w:val="00AD5A88"/>
    <w:rsid w:val="00B036D6"/>
    <w:rsid w:val="00B57EA0"/>
    <w:rsid w:val="00C27087"/>
    <w:rsid w:val="00C7691B"/>
    <w:rsid w:val="00CE0040"/>
    <w:rsid w:val="00D37E07"/>
    <w:rsid w:val="00DA670E"/>
    <w:rsid w:val="00DF33A5"/>
    <w:rsid w:val="00E33F0A"/>
    <w:rsid w:val="00E37BB7"/>
    <w:rsid w:val="00EC1821"/>
    <w:rsid w:val="00EE5598"/>
    <w:rsid w:val="00F47BC4"/>
    <w:rsid w:val="00FB7B5C"/>
    <w:rsid w:val="00FC660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hapeDefaults>
    <o:shapedefaults v:ext="edit" spidmax="2049"/>
    <o:shapelayout v:ext="edit">
      <o:idmap v:ext="edit" data="1"/>
    </o:shapelayout>
  </w:shapeDefaults>
  <w:decimalSymbol w:val="."/>
  <w:listSeparator w:val=","/>
  <w15:docId w15:val="{091F7C26-39E4-4AF3-AF55-45DAD86B64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paragraph" w:styleId="2">
    <w:name w:val="heading 2"/>
    <w:basedOn w:val="a"/>
    <w:next w:val="a"/>
    <w:link w:val="2Char"/>
    <w:uiPriority w:val="9"/>
    <w:qFormat/>
    <w:rsid w:val="008B4792"/>
    <w:pPr>
      <w:keepNext/>
      <w:keepLines/>
      <w:spacing w:before="260" w:after="260" w:line="416" w:lineRule="auto"/>
      <w:outlineLvl w:val="1"/>
    </w:pPr>
    <w:rPr>
      <w:rFonts w:ascii="Arial" w:eastAsia="黑体" w:hAnsi="Arial" w:cs="Times New Roman"/>
      <w:bCs/>
      <w:sz w:val="28"/>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D37E07"/>
    <w:rPr>
      <w:sz w:val="18"/>
      <w:szCs w:val="18"/>
    </w:rPr>
  </w:style>
  <w:style w:type="character" w:customStyle="1" w:styleId="Char">
    <w:name w:val="批注框文本 Char"/>
    <w:basedOn w:val="a0"/>
    <w:link w:val="a3"/>
    <w:uiPriority w:val="99"/>
    <w:semiHidden/>
    <w:rsid w:val="00D37E07"/>
    <w:rPr>
      <w:sz w:val="18"/>
      <w:szCs w:val="18"/>
    </w:rPr>
  </w:style>
  <w:style w:type="character" w:customStyle="1" w:styleId="2Char">
    <w:name w:val="标题 2 Char"/>
    <w:basedOn w:val="a0"/>
    <w:link w:val="2"/>
    <w:uiPriority w:val="9"/>
    <w:rsid w:val="008B4792"/>
    <w:rPr>
      <w:rFonts w:ascii="Arial" w:eastAsia="黑体" w:hAnsi="Arial" w:cs="Times New Roman"/>
      <w:bCs/>
      <w:sz w:val="28"/>
      <w:szCs w:val="32"/>
    </w:rPr>
  </w:style>
  <w:style w:type="paragraph" w:styleId="a4">
    <w:name w:val="List Paragraph"/>
    <w:basedOn w:val="a"/>
    <w:uiPriority w:val="34"/>
    <w:qFormat/>
    <w:rsid w:val="00016BC6"/>
    <w:pPr>
      <w:ind w:firstLineChars="200" w:firstLine="420"/>
    </w:pPr>
  </w:style>
  <w:style w:type="character" w:customStyle="1" w:styleId="apple-converted-space">
    <w:name w:val="apple-converted-space"/>
    <w:basedOn w:val="a0"/>
    <w:rsid w:val="005A6E29"/>
  </w:style>
  <w:style w:type="paragraph" w:customStyle="1" w:styleId="xx">
    <w:name w:val="编号_xx"/>
    <w:basedOn w:val="a"/>
    <w:qFormat/>
    <w:rsid w:val="00B036D6"/>
    <w:pPr>
      <w:numPr>
        <w:numId w:val="6"/>
      </w:numPr>
      <w:spacing w:line="400" w:lineRule="exact"/>
    </w:pPr>
    <w:rPr>
      <w:rFonts w:ascii="Times New Roman" w:eastAsia="宋体" w:hAnsi="Times New Roman" w:cs="Times New Roman"/>
      <w:szCs w:val="24"/>
    </w:rPr>
  </w:style>
  <w:style w:type="character" w:styleId="a5">
    <w:name w:val="Hyperlink"/>
    <w:basedOn w:val="a0"/>
    <w:uiPriority w:val="99"/>
    <w:semiHidden/>
    <w:unhideWhenUsed/>
    <w:rsid w:val="005E14C7"/>
    <w:rPr>
      <w:color w:val="0000FF"/>
      <w:u w:val="single"/>
    </w:rPr>
  </w:style>
  <w:style w:type="paragraph" w:customStyle="1" w:styleId="Default">
    <w:name w:val="Default"/>
    <w:rsid w:val="005826C8"/>
    <w:pPr>
      <w:widowControl w:val="0"/>
      <w:autoSpaceDE w:val="0"/>
      <w:autoSpaceDN w:val="0"/>
      <w:adjustRightInd w:val="0"/>
    </w:pPr>
    <w:rPr>
      <w:rFonts w:ascii="Times New Roman" w:hAnsi="Times New Roman" w:cs="Times New Roman"/>
      <w:color w:val="000000"/>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82931292">
      <w:bodyDiv w:val="1"/>
      <w:marLeft w:val="0"/>
      <w:marRight w:val="0"/>
      <w:marTop w:val="0"/>
      <w:marBottom w:val="0"/>
      <w:divBdr>
        <w:top w:val="none" w:sz="0" w:space="0" w:color="auto"/>
        <w:left w:val="none" w:sz="0" w:space="0" w:color="auto"/>
        <w:bottom w:val="none" w:sz="0" w:space="0" w:color="auto"/>
        <w:right w:val="none" w:sz="0" w:space="0" w:color="auto"/>
      </w:divBdr>
      <w:divsChild>
        <w:div w:id="1098255677">
          <w:marLeft w:val="360"/>
          <w:marRight w:val="0"/>
          <w:marTop w:val="115"/>
          <w:marBottom w:val="60"/>
          <w:divBdr>
            <w:top w:val="none" w:sz="0" w:space="0" w:color="auto"/>
            <w:left w:val="none" w:sz="0" w:space="0" w:color="auto"/>
            <w:bottom w:val="none" w:sz="0" w:space="0" w:color="auto"/>
            <w:right w:val="none" w:sz="0" w:space="0" w:color="auto"/>
          </w:divBdr>
        </w:div>
        <w:div w:id="1808207401">
          <w:marLeft w:val="360"/>
          <w:marRight w:val="0"/>
          <w:marTop w:val="115"/>
          <w:marBottom w:val="60"/>
          <w:divBdr>
            <w:top w:val="none" w:sz="0" w:space="0" w:color="auto"/>
            <w:left w:val="none" w:sz="0" w:space="0" w:color="auto"/>
            <w:bottom w:val="none" w:sz="0" w:space="0" w:color="auto"/>
            <w:right w:val="none" w:sz="0" w:space="0" w:color="auto"/>
          </w:divBdr>
        </w:div>
        <w:div w:id="702248969">
          <w:marLeft w:val="360"/>
          <w:marRight w:val="0"/>
          <w:marTop w:val="115"/>
          <w:marBottom w:val="60"/>
          <w:divBdr>
            <w:top w:val="none" w:sz="0" w:space="0" w:color="auto"/>
            <w:left w:val="none" w:sz="0" w:space="0" w:color="auto"/>
            <w:bottom w:val="none" w:sz="0" w:space="0" w:color="auto"/>
            <w:right w:val="none" w:sz="0" w:space="0" w:color="auto"/>
          </w:divBdr>
        </w:div>
        <w:div w:id="1838418919">
          <w:marLeft w:val="360"/>
          <w:marRight w:val="0"/>
          <w:marTop w:val="115"/>
          <w:marBottom w:val="6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iso.or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2386</TotalTime>
  <Pages>10</Pages>
  <Words>1898</Words>
  <Characters>10819</Characters>
  <Application>Microsoft Office Word</Application>
  <DocSecurity>0</DocSecurity>
  <Lines>90</Lines>
  <Paragraphs>25</Paragraphs>
  <ScaleCrop>false</ScaleCrop>
  <Company/>
  <LinksUpToDate>false</LinksUpToDate>
  <CharactersWithSpaces>12692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Amigo</dc:creator>
  <cp:lastModifiedBy>user</cp:lastModifiedBy>
  <cp:revision>13</cp:revision>
  <dcterms:created xsi:type="dcterms:W3CDTF">2013-10-05T09:44:00Z</dcterms:created>
  <dcterms:modified xsi:type="dcterms:W3CDTF">2013-10-07T01:39:00Z</dcterms:modified>
</cp:coreProperties>
</file>