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C7" w:rsidRPr="001618C7" w:rsidRDefault="001618C7" w:rsidP="001618C7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9"/>
          <w:szCs w:val="39"/>
        </w:rPr>
      </w:pPr>
      <w:r w:rsidRPr="001618C7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采用ISD2560芯片的语言录放电路</w:t>
      </w:r>
    </w:p>
    <w:p w:rsidR="001618C7" w:rsidRDefault="001618C7" w:rsidP="001618C7">
      <w:pPr>
        <w:pStyle w:val="a3"/>
        <w:shd w:val="clear" w:color="auto" w:fill="FFFFFF"/>
        <w:spacing w:before="300" w:beforeAutospacing="0" w:after="0" w:afterAutospacing="0" w:line="378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语言提示电路</w:t>
      </w:r>
    </w:p>
    <w:p w:rsidR="001618C7" w:rsidRDefault="001618C7" w:rsidP="001618C7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 w:rsidRPr="001618C7">
        <w:rPr>
          <w:rFonts w:hint="eastAsia"/>
          <w:color w:val="000000"/>
          <w:sz w:val="21"/>
          <w:szCs w:val="21"/>
        </w:rPr>
        <w:t>IS</w:t>
      </w:r>
      <w:bookmarkStart w:id="0" w:name="_GoBack"/>
      <w:bookmarkEnd w:id="0"/>
      <w:r w:rsidRPr="001618C7">
        <w:rPr>
          <w:rFonts w:hint="eastAsia"/>
          <w:color w:val="000000"/>
          <w:sz w:val="21"/>
          <w:szCs w:val="21"/>
        </w:rPr>
        <w:t>D2560</w:t>
      </w:r>
      <w:r>
        <w:rPr>
          <w:rFonts w:hint="eastAsia"/>
          <w:color w:val="000000"/>
          <w:sz w:val="21"/>
          <w:szCs w:val="21"/>
        </w:rPr>
        <w:t>芯片采用多电平直接模拟量存储专利技术，每个采样值直接存储在片内单个E2PROM单元中，不需另加A/D或D/A变换来存储和重放，能够非常自然、真实地再现语音，音乐，音调和效果声，避免了一般固体录音电路因量化和压缩造成的量化噪声和“金属声”，因此，作为目前国内外较为理想的语音芯片，在许多领域得到了广泛地应用。语音芯片音质的优劣、功能的强弱决定了报站器的语音效果和性能。</w:t>
      </w:r>
    </w:p>
    <w:p w:rsidR="001618C7" w:rsidRDefault="001618C7" w:rsidP="001618C7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5486400" cy="4457700"/>
            <wp:effectExtent l="0" t="0" r="0" b="0"/>
            <wp:docPr id="1" name="图片 1" descr="采用ISD2560芯片的语言录放电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采用ISD2560芯片的语言录放电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C7" w:rsidRDefault="001618C7" w:rsidP="001618C7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如图所示，语音控制电路由单片机完成。其中，系统中单片机P0端口为单片机与语音芯片的通讯口。ISD2560中，模拟电源（VCCA）和数字电源（VCCD）使用不同的电源总线，分别引到外封装上；模拟地（VSSA）和数字地（VSSD）也使用不同的地线。</w:t>
      </w:r>
    </w:p>
    <w:p w:rsidR="00C454B2" w:rsidRPr="001618C7" w:rsidRDefault="00C454B2"/>
    <w:sectPr w:rsidR="00C454B2" w:rsidRPr="00161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C7"/>
    <w:rsid w:val="001618C7"/>
    <w:rsid w:val="00C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618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18C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618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18C7"/>
    <w:rPr>
      <w:b/>
      <w:bCs/>
    </w:rPr>
  </w:style>
  <w:style w:type="character" w:styleId="a5">
    <w:name w:val="Hyperlink"/>
    <w:basedOn w:val="a0"/>
    <w:uiPriority w:val="99"/>
    <w:semiHidden/>
    <w:unhideWhenUsed/>
    <w:rsid w:val="001618C7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618C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618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618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18C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618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18C7"/>
    <w:rPr>
      <w:b/>
      <w:bCs/>
    </w:rPr>
  </w:style>
  <w:style w:type="character" w:styleId="a5">
    <w:name w:val="Hyperlink"/>
    <w:basedOn w:val="a0"/>
    <w:uiPriority w:val="99"/>
    <w:semiHidden/>
    <w:unhideWhenUsed/>
    <w:rsid w:val="001618C7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618C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618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2015-06-03T09:22:00Z</dcterms:created>
  <dcterms:modified xsi:type="dcterms:W3CDTF">2015-06-03T09:23:00Z</dcterms:modified>
</cp:coreProperties>
</file>