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04" w:rsidRPr="002A4B04" w:rsidRDefault="002A4B04" w:rsidP="002A4B04">
      <w:pPr>
        <w:widowControl/>
        <w:spacing w:line="450" w:lineRule="atLeast"/>
        <w:jc w:val="left"/>
        <w:outlineLvl w:val="0"/>
        <w:rPr>
          <w:rFonts w:ascii="微软雅黑" w:eastAsia="微软雅黑" w:hAnsi="微软雅黑" w:cs="宋体"/>
          <w:b/>
          <w:bCs/>
          <w:color w:val="333333"/>
          <w:kern w:val="36"/>
          <w:sz w:val="36"/>
          <w:szCs w:val="36"/>
        </w:rPr>
      </w:pPr>
      <w:bookmarkStart w:id="0" w:name="_GoBack"/>
      <w:r w:rsidRPr="002A4B04">
        <w:rPr>
          <w:rFonts w:ascii="微软雅黑" w:eastAsia="微软雅黑" w:hAnsi="微软雅黑" w:cs="宋体" w:hint="eastAsia"/>
          <w:b/>
          <w:bCs/>
          <w:color w:val="333333"/>
          <w:kern w:val="36"/>
          <w:sz w:val="36"/>
          <w:szCs w:val="36"/>
        </w:rPr>
        <w:t>技术探究：</w:t>
      </w:r>
      <w:proofErr w:type="gramStart"/>
      <w:r w:rsidRPr="002A4B04">
        <w:rPr>
          <w:rFonts w:ascii="微软雅黑" w:eastAsia="微软雅黑" w:hAnsi="微软雅黑" w:cs="宋体" w:hint="eastAsia"/>
          <w:b/>
          <w:bCs/>
          <w:color w:val="333333"/>
          <w:kern w:val="36"/>
          <w:sz w:val="36"/>
          <w:szCs w:val="36"/>
        </w:rPr>
        <w:t>微流控</w:t>
      </w:r>
      <w:proofErr w:type="gramEnd"/>
      <w:r w:rsidRPr="002A4B04">
        <w:rPr>
          <w:rFonts w:ascii="微软雅黑" w:eastAsia="微软雅黑" w:hAnsi="微软雅黑" w:cs="宋体" w:hint="eastAsia"/>
          <w:b/>
          <w:bCs/>
          <w:color w:val="333333"/>
          <w:kern w:val="36"/>
          <w:sz w:val="36"/>
          <w:szCs w:val="36"/>
        </w:rPr>
        <w:t>芯片技术为什么这样强悍？</w:t>
      </w:r>
    </w:p>
    <w:bookmarkEnd w:id="0"/>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r>
        <w:rPr>
          <w:rFonts w:ascii="Arial" w:hAnsi="Arial" w:cs="Arial" w:hint="eastAsia"/>
          <w:color w:val="000000"/>
          <w:sz w:val="21"/>
          <w:szCs w:val="21"/>
        </w:rPr>
        <w:t xml:space="preserve">  </w:t>
      </w:r>
      <w:proofErr w:type="gramStart"/>
      <w:r>
        <w:rPr>
          <w:rFonts w:ascii="Arial" w:hAnsi="Arial" w:cs="Arial"/>
          <w:color w:val="000000"/>
          <w:sz w:val="21"/>
          <w:szCs w:val="21"/>
        </w:rPr>
        <w:t>微流控</w:t>
      </w:r>
      <w:proofErr w:type="gramEnd"/>
      <w:r>
        <w:rPr>
          <w:rFonts w:ascii="Arial" w:hAnsi="Arial" w:cs="Arial"/>
          <w:color w:val="000000"/>
          <w:sz w:val="21"/>
          <w:szCs w:val="21"/>
        </w:rPr>
        <w:t>，是一种精确控制和操控微尺度流体，尤其特指亚微米结构的技术。通过在微尺度下流体的控制，在</w:t>
      </w:r>
      <w:r>
        <w:rPr>
          <w:rFonts w:ascii="Arial" w:hAnsi="Arial" w:cs="Arial"/>
          <w:color w:val="000000"/>
          <w:sz w:val="21"/>
          <w:szCs w:val="21"/>
        </w:rPr>
        <w:t>20</w:t>
      </w:r>
      <w:r>
        <w:rPr>
          <w:rFonts w:ascii="Arial" w:hAnsi="Arial" w:cs="Arial"/>
          <w:color w:val="000000"/>
          <w:sz w:val="21"/>
          <w:szCs w:val="21"/>
        </w:rPr>
        <w:t>世纪</w:t>
      </w:r>
      <w:r>
        <w:rPr>
          <w:rFonts w:ascii="Arial" w:hAnsi="Arial" w:cs="Arial"/>
          <w:color w:val="000000"/>
          <w:sz w:val="21"/>
          <w:szCs w:val="21"/>
        </w:rPr>
        <w:t>80</w:t>
      </w:r>
      <w:r>
        <w:rPr>
          <w:rFonts w:ascii="Arial" w:hAnsi="Arial" w:cs="Arial"/>
          <w:color w:val="000000"/>
          <w:sz w:val="21"/>
          <w:szCs w:val="21"/>
        </w:rPr>
        <w:t>年代，微流控技术开始兴起，并在</w:t>
      </w:r>
      <w:r>
        <w:rPr>
          <w:rFonts w:ascii="Arial" w:hAnsi="Arial" w:cs="Arial"/>
          <w:color w:val="000000"/>
          <w:sz w:val="21"/>
          <w:szCs w:val="21"/>
        </w:rPr>
        <w:t>DNA</w:t>
      </w:r>
      <w:r>
        <w:rPr>
          <w:rFonts w:ascii="Arial" w:hAnsi="Arial" w:cs="Arial"/>
          <w:color w:val="000000"/>
          <w:sz w:val="21"/>
          <w:szCs w:val="21"/>
        </w:rPr>
        <w:t>芯片，芯片实验室，</w:t>
      </w:r>
      <w:proofErr w:type="gramStart"/>
      <w:r>
        <w:rPr>
          <w:rFonts w:ascii="Arial" w:hAnsi="Arial" w:cs="Arial"/>
          <w:color w:val="000000"/>
          <w:sz w:val="21"/>
          <w:szCs w:val="21"/>
        </w:rPr>
        <w:t>微进样</w:t>
      </w:r>
      <w:proofErr w:type="gramEnd"/>
      <w:r>
        <w:rPr>
          <w:rFonts w:ascii="Arial" w:hAnsi="Arial" w:cs="Arial"/>
          <w:color w:val="000000"/>
          <w:sz w:val="21"/>
          <w:szCs w:val="21"/>
        </w:rPr>
        <w:t>技术，微热力学技术等方向得到了发展。</w:t>
      </w:r>
      <w:proofErr w:type="gramStart"/>
      <w:r>
        <w:rPr>
          <w:rFonts w:ascii="Arial" w:hAnsi="Arial" w:cs="Arial"/>
          <w:color w:val="000000"/>
          <w:sz w:val="21"/>
          <w:szCs w:val="21"/>
        </w:rPr>
        <w:t>微流控分析</w:t>
      </w:r>
      <w:proofErr w:type="gramEnd"/>
      <w:r>
        <w:rPr>
          <w:rFonts w:ascii="Arial" w:hAnsi="Arial" w:cs="Arial"/>
          <w:color w:val="000000"/>
          <w:sz w:val="21"/>
          <w:szCs w:val="21"/>
        </w:rPr>
        <w:t>芯片最初在美国被称为</w:t>
      </w:r>
      <w:r>
        <w:rPr>
          <w:rFonts w:ascii="Arial" w:hAnsi="Arial" w:cs="Arial"/>
          <w:color w:val="000000"/>
          <w:sz w:val="21"/>
          <w:szCs w:val="21"/>
        </w:rPr>
        <w:t>“</w:t>
      </w:r>
      <w:r>
        <w:rPr>
          <w:rFonts w:ascii="Arial" w:hAnsi="Arial" w:cs="Arial"/>
          <w:color w:val="000000"/>
          <w:sz w:val="21"/>
          <w:szCs w:val="21"/>
        </w:rPr>
        <w:t>芯片实验室</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lab-on-a-chip</w:t>
      </w:r>
      <w:r>
        <w:rPr>
          <w:rFonts w:ascii="Arial" w:hAnsi="Arial" w:cs="Arial"/>
          <w:color w:val="000000"/>
          <w:sz w:val="21"/>
          <w:szCs w:val="21"/>
        </w:rPr>
        <w:t>），在欧洲被称为微整合分析芯片，它是微流控技术（</w:t>
      </w:r>
      <w:r>
        <w:rPr>
          <w:rFonts w:ascii="Arial" w:hAnsi="Arial" w:cs="Arial"/>
          <w:color w:val="000000"/>
          <w:sz w:val="21"/>
          <w:szCs w:val="21"/>
        </w:rPr>
        <w:t>Microfluidics</w:t>
      </w:r>
      <w:r>
        <w:rPr>
          <w:rFonts w:ascii="Arial" w:hAnsi="Arial" w:cs="Arial"/>
          <w:color w:val="000000"/>
          <w:sz w:val="21"/>
          <w:szCs w:val="21"/>
        </w:rPr>
        <w:t>）实现的主要平台，可以把生物、化学、医学分析过程的样品制备、反应、分离、检测等基本操作单元集成到一块微米尺度的芯片上，自动完成</w:t>
      </w:r>
      <w:proofErr w:type="gramStart"/>
      <w:r>
        <w:rPr>
          <w:rFonts w:ascii="Arial" w:hAnsi="Arial" w:cs="Arial"/>
          <w:color w:val="000000"/>
          <w:sz w:val="21"/>
          <w:szCs w:val="21"/>
        </w:rPr>
        <w:t>分析全</w:t>
      </w:r>
      <w:proofErr w:type="gramEnd"/>
      <w:r>
        <w:rPr>
          <w:rFonts w:ascii="Arial" w:hAnsi="Arial" w:cs="Arial"/>
          <w:color w:val="000000"/>
          <w:sz w:val="21"/>
          <w:szCs w:val="21"/>
        </w:rPr>
        <w:t>过程。有着体积轻巧、使用样品及试剂量少，且反应速度快、可大量平行处理及可即用即弃等优点的</w:t>
      </w:r>
      <w:proofErr w:type="gramStart"/>
      <w:r>
        <w:rPr>
          <w:rFonts w:ascii="Arial" w:hAnsi="Arial" w:cs="Arial"/>
          <w:color w:val="000000"/>
          <w:sz w:val="21"/>
          <w:szCs w:val="21"/>
        </w:rPr>
        <w:t>微流控</w:t>
      </w:r>
      <w:proofErr w:type="gramEnd"/>
      <w:r>
        <w:rPr>
          <w:rFonts w:ascii="Arial" w:hAnsi="Arial" w:cs="Arial"/>
          <w:color w:val="000000"/>
          <w:sz w:val="21"/>
          <w:szCs w:val="21"/>
        </w:rPr>
        <w:t>芯片，在生物、化学、医学等领域有着的巨大潜力，近年来已经发展成为一个生物、化学、医学、流体、电子、材料、机械等学科交叉的崭新研究领域。</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proofErr w:type="gramStart"/>
      <w:r>
        <w:rPr>
          <w:rStyle w:val="a5"/>
          <w:rFonts w:ascii="Arial" w:hAnsi="Arial" w:cs="Arial"/>
          <w:color w:val="000000"/>
          <w:sz w:val="21"/>
          <w:szCs w:val="21"/>
        </w:rPr>
        <w:t>微流控</w:t>
      </w:r>
      <w:proofErr w:type="gramEnd"/>
      <w:r>
        <w:rPr>
          <w:rStyle w:val="a5"/>
          <w:rFonts w:ascii="Arial" w:hAnsi="Arial" w:cs="Arial"/>
          <w:color w:val="000000"/>
          <w:sz w:val="21"/>
          <w:szCs w:val="21"/>
        </w:rPr>
        <w:t>芯片的原理</w:t>
      </w:r>
    </w:p>
    <w:p w:rsidR="002A4B04" w:rsidRDefault="002A4B04" w:rsidP="002A4B04">
      <w:pPr>
        <w:pStyle w:val="a3"/>
        <w:spacing w:before="0" w:beforeAutospacing="0" w:after="0" w:afterAutospacing="0" w:line="360" w:lineRule="atLeast"/>
        <w:jc w:val="center"/>
        <w:rPr>
          <w:rFonts w:ascii="Arial" w:hAnsi="Arial" w:cs="Arial"/>
          <w:color w:val="000000"/>
          <w:sz w:val="21"/>
          <w:szCs w:val="21"/>
        </w:rPr>
      </w:pPr>
      <w:r>
        <w:rPr>
          <w:rFonts w:ascii="Arial" w:hAnsi="Arial" w:cs="Arial"/>
          <w:b/>
          <w:bCs/>
          <w:noProof/>
          <w:color w:val="000000"/>
          <w:sz w:val="21"/>
          <w:szCs w:val="21"/>
        </w:rPr>
        <w:drawing>
          <wp:inline distT="0" distB="0" distL="0" distR="0">
            <wp:extent cx="4762500" cy="2400300"/>
            <wp:effectExtent l="0" t="0" r="0" b="0"/>
            <wp:docPr id="1" name="图片 1" descr="微流控芯片技术为什么这样强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流控芯片技术为什么这样强悍？"/>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400300"/>
                    </a:xfrm>
                    <a:prstGeom prst="rect">
                      <a:avLst/>
                    </a:prstGeom>
                    <a:noFill/>
                    <a:ln>
                      <a:noFill/>
                    </a:ln>
                  </pic:spPr>
                </pic:pic>
              </a:graphicData>
            </a:graphic>
          </wp:inline>
        </w:drawing>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微流控</w:t>
      </w:r>
      <w:proofErr w:type="gramEnd"/>
      <w:r>
        <w:rPr>
          <w:rFonts w:ascii="Arial" w:hAnsi="Arial" w:cs="Arial"/>
          <w:color w:val="000000"/>
          <w:sz w:val="21"/>
          <w:szCs w:val="21"/>
        </w:rPr>
        <w:t>芯片采用类似半导体的微机电加工技术在芯片上</w:t>
      </w:r>
      <w:proofErr w:type="gramStart"/>
      <w:r>
        <w:rPr>
          <w:rFonts w:ascii="Arial" w:hAnsi="Arial" w:cs="Arial"/>
          <w:color w:val="000000"/>
          <w:sz w:val="21"/>
          <w:szCs w:val="21"/>
        </w:rPr>
        <w:t>构建微流路</w:t>
      </w:r>
      <w:proofErr w:type="gramEnd"/>
      <w:r>
        <w:rPr>
          <w:rFonts w:ascii="Arial" w:hAnsi="Arial" w:cs="Arial"/>
          <w:color w:val="000000"/>
          <w:sz w:val="21"/>
          <w:szCs w:val="21"/>
        </w:rPr>
        <w:t>系统，将实验与分析过程转载到由彼此联系的路径和液相小室组成的芯片结构上，加载生物样品和反应液后，采用微机械泵。电水力泵和电渗流等方法驱动芯片中缓冲液的流动，</w:t>
      </w:r>
      <w:proofErr w:type="gramStart"/>
      <w:r>
        <w:rPr>
          <w:rFonts w:ascii="Arial" w:hAnsi="Arial" w:cs="Arial"/>
          <w:color w:val="000000"/>
          <w:sz w:val="21"/>
          <w:szCs w:val="21"/>
        </w:rPr>
        <w:t>形成微流路</w:t>
      </w:r>
      <w:proofErr w:type="gramEnd"/>
      <w:r>
        <w:rPr>
          <w:rFonts w:ascii="Arial" w:hAnsi="Arial" w:cs="Arial"/>
          <w:color w:val="000000"/>
          <w:sz w:val="21"/>
          <w:szCs w:val="21"/>
        </w:rPr>
        <w:t>，于芯片上进行一种或连续多种的反应。激光诱导荧光、电化学和化学等多种检测系统以及与质谱等分析手段结合的很多检测手段已经被用在</w:t>
      </w:r>
      <w:proofErr w:type="gramStart"/>
      <w:r>
        <w:rPr>
          <w:rFonts w:ascii="Arial" w:hAnsi="Arial" w:cs="Arial"/>
          <w:color w:val="000000"/>
          <w:sz w:val="21"/>
          <w:szCs w:val="21"/>
        </w:rPr>
        <w:t>微流控</w:t>
      </w:r>
      <w:proofErr w:type="gramEnd"/>
      <w:r>
        <w:rPr>
          <w:rFonts w:ascii="Arial" w:hAnsi="Arial" w:cs="Arial"/>
          <w:color w:val="000000"/>
          <w:sz w:val="21"/>
          <w:szCs w:val="21"/>
        </w:rPr>
        <w:t>芯片中，对样品进行快速、准确和高通量分析。</w:t>
      </w:r>
      <w:proofErr w:type="gramStart"/>
      <w:r>
        <w:rPr>
          <w:rFonts w:ascii="Arial" w:hAnsi="Arial" w:cs="Arial"/>
          <w:color w:val="000000"/>
          <w:sz w:val="21"/>
          <w:szCs w:val="21"/>
        </w:rPr>
        <w:t>微流控</w:t>
      </w:r>
      <w:proofErr w:type="gramEnd"/>
      <w:r>
        <w:rPr>
          <w:rFonts w:ascii="Arial" w:hAnsi="Arial" w:cs="Arial"/>
          <w:color w:val="000000"/>
          <w:sz w:val="21"/>
          <w:szCs w:val="21"/>
        </w:rPr>
        <w:t>芯片的最大特点是在一个芯片上可以形成多功能集成体系和数目众多的复合体系</w:t>
      </w:r>
      <w:proofErr w:type="gramStart"/>
      <w:r>
        <w:rPr>
          <w:rFonts w:ascii="Arial" w:hAnsi="Arial" w:cs="Arial"/>
          <w:color w:val="000000"/>
          <w:sz w:val="21"/>
          <w:szCs w:val="21"/>
        </w:rPr>
        <w:t>的微全分析</w:t>
      </w:r>
      <w:proofErr w:type="gramEnd"/>
      <w:r>
        <w:rPr>
          <w:rFonts w:ascii="Arial" w:hAnsi="Arial" w:cs="Arial"/>
          <w:color w:val="000000"/>
          <w:sz w:val="21"/>
          <w:szCs w:val="21"/>
        </w:rPr>
        <w:t>系统？微型反应器是芯片实验室中常用的用于生物化学反应的结构，如毛细管电泳、聚合酶链反应、</w:t>
      </w:r>
      <w:proofErr w:type="gramStart"/>
      <w:r>
        <w:rPr>
          <w:rFonts w:ascii="Arial" w:hAnsi="Arial" w:cs="Arial"/>
          <w:color w:val="000000"/>
          <w:sz w:val="21"/>
          <w:szCs w:val="21"/>
        </w:rPr>
        <w:t>酶反应</w:t>
      </w:r>
      <w:proofErr w:type="gramEnd"/>
      <w:r>
        <w:rPr>
          <w:rFonts w:ascii="Arial" w:hAnsi="Arial" w:cs="Arial"/>
          <w:color w:val="000000"/>
          <w:sz w:val="21"/>
          <w:szCs w:val="21"/>
        </w:rPr>
        <w:t>和</w:t>
      </w:r>
      <w:r>
        <w:rPr>
          <w:rFonts w:ascii="Arial" w:hAnsi="Arial" w:cs="Arial"/>
          <w:color w:val="000000"/>
          <w:sz w:val="21"/>
          <w:szCs w:val="21"/>
        </w:rPr>
        <w:t xml:space="preserve">DNA </w:t>
      </w:r>
      <w:r>
        <w:rPr>
          <w:rFonts w:ascii="Arial" w:hAnsi="Arial" w:cs="Arial"/>
          <w:color w:val="000000"/>
          <w:sz w:val="21"/>
          <w:szCs w:val="21"/>
        </w:rPr>
        <w:t>杂交反应的微型反应器等</w:t>
      </w:r>
      <w:r>
        <w:rPr>
          <w:rFonts w:ascii="Arial" w:hAnsi="Arial" w:cs="Arial"/>
          <w:color w:val="000000"/>
          <w:sz w:val="21"/>
          <w:szCs w:val="21"/>
        </w:rPr>
        <w:t xml:space="preserve"> </w:t>
      </w:r>
      <w:r>
        <w:rPr>
          <w:rFonts w:ascii="Arial" w:hAnsi="Arial" w:cs="Arial"/>
          <w:color w:val="000000"/>
          <w:sz w:val="21"/>
          <w:szCs w:val="21"/>
        </w:rPr>
        <w:t>。其中电压驱动的毛细管电泳（</w:t>
      </w:r>
      <w:r>
        <w:rPr>
          <w:rFonts w:ascii="Arial" w:hAnsi="Arial" w:cs="Arial"/>
          <w:color w:val="000000"/>
          <w:sz w:val="21"/>
          <w:szCs w:val="21"/>
        </w:rPr>
        <w:t xml:space="preserve">Capillary Electrophoresis </w:t>
      </w:r>
      <w:r>
        <w:rPr>
          <w:rFonts w:ascii="Arial" w:hAnsi="Arial" w:cs="Arial"/>
          <w:color w:val="000000"/>
          <w:sz w:val="21"/>
          <w:szCs w:val="21"/>
        </w:rPr>
        <w:t>，</w:t>
      </w:r>
      <w:r>
        <w:rPr>
          <w:rFonts w:ascii="Arial" w:hAnsi="Arial" w:cs="Arial"/>
          <w:color w:val="000000"/>
          <w:sz w:val="21"/>
          <w:szCs w:val="21"/>
        </w:rPr>
        <w:t xml:space="preserve"> CE</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比较容易在</w:t>
      </w:r>
      <w:proofErr w:type="gramStart"/>
      <w:r>
        <w:rPr>
          <w:rFonts w:ascii="Arial" w:hAnsi="Arial" w:cs="Arial"/>
          <w:color w:val="000000"/>
          <w:sz w:val="21"/>
          <w:szCs w:val="21"/>
        </w:rPr>
        <w:t>微流控</w:t>
      </w:r>
      <w:proofErr w:type="gramEnd"/>
      <w:r>
        <w:rPr>
          <w:rFonts w:ascii="Arial" w:hAnsi="Arial" w:cs="Arial"/>
          <w:color w:val="000000"/>
          <w:sz w:val="21"/>
          <w:szCs w:val="21"/>
        </w:rPr>
        <w:t>芯片上实现，因而成为其中发展最快的技术。它是在芯片上蚀刻毛细管通道，在电渗流的作用下样品液在通道</w:t>
      </w:r>
      <w:proofErr w:type="gramStart"/>
      <w:r>
        <w:rPr>
          <w:rFonts w:ascii="Arial" w:hAnsi="Arial" w:cs="Arial"/>
          <w:color w:val="000000"/>
          <w:sz w:val="21"/>
          <w:szCs w:val="21"/>
        </w:rPr>
        <w:t>中泳动</w:t>
      </w:r>
      <w:proofErr w:type="gramEnd"/>
      <w:r>
        <w:rPr>
          <w:rFonts w:ascii="Arial" w:hAnsi="Arial" w:cs="Arial"/>
          <w:color w:val="000000"/>
          <w:sz w:val="21"/>
          <w:szCs w:val="21"/>
        </w:rPr>
        <w:t>，完成对样品的检测分析，如果在芯片上构建毛细管阵列，可在数分钟内完成对数百种样品的平行分析。自</w:t>
      </w:r>
      <w:r>
        <w:rPr>
          <w:rFonts w:ascii="Arial" w:hAnsi="Arial" w:cs="Arial"/>
          <w:color w:val="000000"/>
          <w:sz w:val="21"/>
          <w:szCs w:val="21"/>
        </w:rPr>
        <w:t xml:space="preserve">1992 </w:t>
      </w:r>
      <w:proofErr w:type="gramStart"/>
      <w:r>
        <w:rPr>
          <w:rFonts w:ascii="Arial" w:hAnsi="Arial" w:cs="Arial"/>
          <w:color w:val="000000"/>
          <w:sz w:val="21"/>
          <w:szCs w:val="21"/>
        </w:rPr>
        <w:t>年微流控</w:t>
      </w:r>
      <w:proofErr w:type="gramEnd"/>
      <w:r>
        <w:rPr>
          <w:rFonts w:ascii="Arial" w:hAnsi="Arial" w:cs="Arial"/>
          <w:color w:val="000000"/>
          <w:sz w:val="21"/>
          <w:szCs w:val="21"/>
        </w:rPr>
        <w:t>芯片</w:t>
      </w:r>
      <w:r>
        <w:rPr>
          <w:rFonts w:ascii="Arial" w:hAnsi="Arial" w:cs="Arial"/>
          <w:color w:val="000000"/>
          <w:sz w:val="21"/>
          <w:szCs w:val="21"/>
        </w:rPr>
        <w:t xml:space="preserve">CE </w:t>
      </w:r>
      <w:r>
        <w:rPr>
          <w:rFonts w:ascii="Arial" w:hAnsi="Arial" w:cs="Arial"/>
          <w:color w:val="000000"/>
          <w:sz w:val="21"/>
          <w:szCs w:val="21"/>
        </w:rPr>
        <w:t>首次报道以来，进展很快？首台商品仪器是</w:t>
      </w:r>
      <w:proofErr w:type="gramStart"/>
      <w:r>
        <w:rPr>
          <w:rFonts w:ascii="Arial" w:hAnsi="Arial" w:cs="Arial"/>
          <w:color w:val="000000"/>
          <w:sz w:val="21"/>
          <w:szCs w:val="21"/>
        </w:rPr>
        <w:t>微流控</w:t>
      </w:r>
      <w:proofErr w:type="gramEnd"/>
      <w:r>
        <w:rPr>
          <w:rFonts w:ascii="Arial" w:hAnsi="Arial" w:cs="Arial"/>
          <w:color w:val="000000"/>
          <w:sz w:val="21"/>
          <w:szCs w:val="21"/>
        </w:rPr>
        <w:t>芯片</w:t>
      </w:r>
      <w:r>
        <w:rPr>
          <w:rFonts w:ascii="Arial" w:hAnsi="Arial" w:cs="Arial"/>
          <w:color w:val="000000"/>
          <w:sz w:val="21"/>
          <w:szCs w:val="21"/>
        </w:rPr>
        <w:t xml:space="preserve">CE </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生化分析仪，</w:t>
      </w:r>
      <w:proofErr w:type="spellStart"/>
      <w:r>
        <w:rPr>
          <w:rFonts w:ascii="Arial" w:hAnsi="Arial" w:cs="Arial"/>
          <w:color w:val="000000"/>
          <w:sz w:val="21"/>
          <w:szCs w:val="21"/>
        </w:rPr>
        <w:t>Aglient</w:t>
      </w:r>
      <w:proofErr w:type="spellEnd"/>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，可提供用于核酸及蛋白质分析的</w:t>
      </w:r>
      <w:proofErr w:type="gramStart"/>
      <w:r>
        <w:rPr>
          <w:rFonts w:ascii="Arial" w:hAnsi="Arial" w:cs="Arial"/>
          <w:color w:val="000000"/>
          <w:sz w:val="21"/>
          <w:szCs w:val="21"/>
        </w:rPr>
        <w:t>微流控</w:t>
      </w:r>
      <w:proofErr w:type="gramEnd"/>
      <w:r>
        <w:rPr>
          <w:rFonts w:ascii="Arial" w:hAnsi="Arial" w:cs="Arial"/>
          <w:color w:val="000000"/>
          <w:sz w:val="21"/>
          <w:szCs w:val="21"/>
        </w:rPr>
        <w:t>芯片产品。</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proofErr w:type="gramStart"/>
      <w:r>
        <w:rPr>
          <w:rStyle w:val="a5"/>
          <w:rFonts w:ascii="Arial" w:hAnsi="Arial" w:cs="Arial"/>
          <w:color w:val="000000"/>
          <w:sz w:val="21"/>
          <w:szCs w:val="21"/>
        </w:rPr>
        <w:t>微流控</w:t>
      </w:r>
      <w:proofErr w:type="gramEnd"/>
      <w:r>
        <w:rPr>
          <w:rStyle w:val="a5"/>
          <w:rFonts w:ascii="Arial" w:hAnsi="Arial" w:cs="Arial"/>
          <w:color w:val="000000"/>
          <w:sz w:val="21"/>
          <w:szCs w:val="21"/>
        </w:rPr>
        <w:t>芯片的发展</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lastRenderedPageBreak/>
        <w:t xml:space="preserve">　　</w:t>
      </w:r>
      <w:proofErr w:type="gramStart"/>
      <w:r>
        <w:rPr>
          <w:rFonts w:ascii="Arial" w:hAnsi="Arial" w:cs="Arial"/>
          <w:color w:val="000000"/>
          <w:sz w:val="21"/>
          <w:szCs w:val="21"/>
        </w:rPr>
        <w:t>微全分析</w:t>
      </w:r>
      <w:proofErr w:type="gramEnd"/>
      <w:r>
        <w:rPr>
          <w:rFonts w:ascii="Arial" w:hAnsi="Arial" w:cs="Arial"/>
          <w:color w:val="000000"/>
          <w:sz w:val="21"/>
          <w:szCs w:val="21"/>
        </w:rPr>
        <w:t>系统的概念是在</w:t>
      </w:r>
      <w:r>
        <w:rPr>
          <w:rFonts w:ascii="Arial" w:hAnsi="Arial" w:cs="Arial"/>
          <w:color w:val="000000"/>
          <w:sz w:val="21"/>
          <w:szCs w:val="21"/>
        </w:rPr>
        <w:t>1990</w:t>
      </w:r>
      <w:r>
        <w:rPr>
          <w:rFonts w:ascii="Arial" w:hAnsi="Arial" w:cs="Arial"/>
          <w:color w:val="000000"/>
          <w:sz w:val="21"/>
          <w:szCs w:val="21"/>
        </w:rPr>
        <w:t>年首次由瑞士</w:t>
      </w:r>
      <w:r>
        <w:rPr>
          <w:rFonts w:ascii="Arial" w:hAnsi="Arial" w:cs="Arial"/>
          <w:color w:val="000000"/>
          <w:sz w:val="21"/>
          <w:szCs w:val="21"/>
        </w:rPr>
        <w:t>Ciba2Geigy</w:t>
      </w:r>
      <w:r>
        <w:rPr>
          <w:rFonts w:ascii="Arial" w:hAnsi="Arial" w:cs="Arial"/>
          <w:color w:val="000000"/>
          <w:sz w:val="21"/>
          <w:szCs w:val="21"/>
        </w:rPr>
        <w:t>公司的</w:t>
      </w:r>
      <w:proofErr w:type="spellStart"/>
      <w:r>
        <w:rPr>
          <w:rFonts w:ascii="Arial" w:hAnsi="Arial" w:cs="Arial"/>
          <w:color w:val="000000"/>
          <w:sz w:val="21"/>
          <w:szCs w:val="21"/>
        </w:rPr>
        <w:t>Manz</w:t>
      </w:r>
      <w:proofErr w:type="spellEnd"/>
      <w:r>
        <w:rPr>
          <w:rFonts w:ascii="Arial" w:hAnsi="Arial" w:cs="Arial"/>
          <w:color w:val="000000"/>
          <w:sz w:val="21"/>
          <w:szCs w:val="21"/>
        </w:rPr>
        <w:t>与</w:t>
      </w:r>
      <w:proofErr w:type="spellStart"/>
      <w:r>
        <w:rPr>
          <w:rFonts w:ascii="Arial" w:hAnsi="Arial" w:cs="Arial"/>
          <w:color w:val="000000"/>
          <w:sz w:val="21"/>
          <w:szCs w:val="21"/>
        </w:rPr>
        <w:t>Widmer</w:t>
      </w:r>
      <w:proofErr w:type="spellEnd"/>
      <w:r>
        <w:rPr>
          <w:rFonts w:ascii="Arial" w:hAnsi="Arial" w:cs="Arial"/>
          <w:color w:val="000000"/>
          <w:sz w:val="21"/>
          <w:szCs w:val="21"/>
        </w:rPr>
        <w:t>提出的，当时主要强调了分析系统的</w:t>
      </w:r>
      <w:r>
        <w:rPr>
          <w:rFonts w:ascii="Arial" w:hAnsi="Arial" w:cs="Arial"/>
          <w:color w:val="000000"/>
          <w:sz w:val="21"/>
          <w:szCs w:val="21"/>
        </w:rPr>
        <w:t>“</w:t>
      </w:r>
      <w:r>
        <w:rPr>
          <w:rFonts w:ascii="Arial" w:hAnsi="Arial" w:cs="Arial"/>
          <w:color w:val="000000"/>
          <w:sz w:val="21"/>
          <w:szCs w:val="21"/>
        </w:rPr>
        <w:t>微</w:t>
      </w:r>
      <w:r>
        <w:rPr>
          <w:rFonts w:ascii="Arial" w:hAnsi="Arial" w:cs="Arial"/>
          <w:color w:val="000000"/>
          <w:sz w:val="21"/>
          <w:szCs w:val="21"/>
        </w:rPr>
        <w:t xml:space="preserve">” </w:t>
      </w:r>
      <w:r>
        <w:rPr>
          <w:rFonts w:ascii="Arial" w:hAnsi="Arial" w:cs="Arial"/>
          <w:color w:val="000000"/>
          <w:sz w:val="21"/>
          <w:szCs w:val="21"/>
        </w:rPr>
        <w:t>与</w:t>
      </w:r>
      <w:r>
        <w:rPr>
          <w:rFonts w:ascii="Arial" w:hAnsi="Arial" w:cs="Arial"/>
          <w:color w:val="000000"/>
          <w:sz w:val="21"/>
          <w:szCs w:val="21"/>
        </w:rPr>
        <w:t>“</w:t>
      </w:r>
      <w:r>
        <w:rPr>
          <w:rFonts w:ascii="Arial" w:hAnsi="Arial" w:cs="Arial"/>
          <w:color w:val="000000"/>
          <w:sz w:val="21"/>
          <w:szCs w:val="21"/>
        </w:rPr>
        <w:t>全</w:t>
      </w:r>
      <w:r>
        <w:rPr>
          <w:rFonts w:ascii="Arial" w:hAnsi="Arial" w:cs="Arial"/>
          <w:color w:val="000000"/>
          <w:sz w:val="21"/>
          <w:szCs w:val="21"/>
        </w:rPr>
        <w:t>”</w:t>
      </w:r>
      <w:r>
        <w:rPr>
          <w:rFonts w:ascii="Arial" w:hAnsi="Arial" w:cs="Arial"/>
          <w:color w:val="000000"/>
          <w:sz w:val="21"/>
          <w:szCs w:val="21"/>
        </w:rPr>
        <w:t>，及微管道网络的</w:t>
      </w:r>
      <w:r>
        <w:rPr>
          <w:rFonts w:ascii="Arial" w:hAnsi="Arial" w:cs="Arial"/>
          <w:color w:val="000000"/>
          <w:sz w:val="21"/>
          <w:szCs w:val="21"/>
        </w:rPr>
        <w:t>MEMS</w:t>
      </w:r>
      <w:r>
        <w:rPr>
          <w:rFonts w:ascii="Arial" w:hAnsi="Arial" w:cs="Arial"/>
          <w:color w:val="000000"/>
          <w:sz w:val="21"/>
          <w:szCs w:val="21"/>
        </w:rPr>
        <w:t>加工方法，而并未明确其外型特征。次年</w:t>
      </w:r>
      <w:proofErr w:type="spellStart"/>
      <w:r>
        <w:rPr>
          <w:rFonts w:ascii="Arial" w:hAnsi="Arial" w:cs="Arial"/>
          <w:color w:val="000000"/>
          <w:sz w:val="21"/>
          <w:szCs w:val="21"/>
        </w:rPr>
        <w:t>Manz</w:t>
      </w:r>
      <w:proofErr w:type="spellEnd"/>
      <w:r>
        <w:rPr>
          <w:rFonts w:ascii="Arial" w:hAnsi="Arial" w:cs="Arial"/>
          <w:color w:val="000000"/>
          <w:sz w:val="21"/>
          <w:szCs w:val="21"/>
        </w:rPr>
        <w:t>等即在平板微芯片上实现了毛细管电泳与流动。微型全分析系统当前的发展前沿。</w:t>
      </w:r>
      <w:proofErr w:type="gramStart"/>
      <w:r>
        <w:rPr>
          <w:rFonts w:ascii="Arial" w:hAnsi="Arial" w:cs="Arial"/>
          <w:color w:val="000000"/>
          <w:sz w:val="21"/>
          <w:szCs w:val="21"/>
        </w:rPr>
        <w:t>微流控分析</w:t>
      </w:r>
      <w:proofErr w:type="gramEnd"/>
      <w:r>
        <w:rPr>
          <w:rFonts w:ascii="Arial" w:hAnsi="Arial" w:cs="Arial"/>
          <w:color w:val="000000"/>
          <w:sz w:val="21"/>
          <w:szCs w:val="21"/>
        </w:rPr>
        <w:t>系统从以毛细管电泳分离为核心分析技术发展到液液萃取、过滤、无膜扩散等多种分离手段。其中多相层流分离</w:t>
      </w:r>
      <w:proofErr w:type="gramStart"/>
      <w:r>
        <w:rPr>
          <w:rFonts w:ascii="Arial" w:hAnsi="Arial" w:cs="Arial"/>
          <w:color w:val="000000"/>
          <w:sz w:val="21"/>
          <w:szCs w:val="21"/>
        </w:rPr>
        <w:t>微流控</w:t>
      </w:r>
      <w:proofErr w:type="gramEnd"/>
      <w:r>
        <w:rPr>
          <w:rFonts w:ascii="Arial" w:hAnsi="Arial" w:cs="Arial"/>
          <w:color w:val="000000"/>
          <w:sz w:val="21"/>
          <w:szCs w:val="21"/>
        </w:rPr>
        <w:t>系统结构简单，有多种分离功能，具有广泛的应用前景。已有多篇文献报道采用多相层流技术实现芯片上对试样的无膜过滤、无膜渗析和萃取分离。同时也有采用微加工</w:t>
      </w:r>
      <w:proofErr w:type="gramStart"/>
      <w:r>
        <w:rPr>
          <w:rFonts w:ascii="Arial" w:hAnsi="Arial" w:cs="Arial"/>
          <w:color w:val="000000"/>
          <w:sz w:val="21"/>
          <w:szCs w:val="21"/>
        </w:rPr>
        <w:t>有膜微</w:t>
      </w:r>
      <w:proofErr w:type="gramEnd"/>
      <w:r>
        <w:rPr>
          <w:rFonts w:ascii="Arial" w:hAnsi="Arial" w:cs="Arial"/>
          <w:color w:val="000000"/>
          <w:sz w:val="21"/>
          <w:szCs w:val="21"/>
        </w:rPr>
        <w:t>渗析器完成质谱分析前试样前处理操作的报道。</w:t>
      </w:r>
      <w:proofErr w:type="gramStart"/>
      <w:r>
        <w:rPr>
          <w:rFonts w:ascii="Arial" w:hAnsi="Arial" w:cs="Arial"/>
          <w:color w:val="000000"/>
          <w:sz w:val="21"/>
          <w:szCs w:val="21"/>
        </w:rPr>
        <w:t>流控分析</w:t>
      </w:r>
      <w:proofErr w:type="gramEnd"/>
      <w:r>
        <w:rPr>
          <w:rFonts w:ascii="Arial" w:hAnsi="Arial" w:cs="Arial"/>
          <w:color w:val="000000"/>
          <w:sz w:val="21"/>
          <w:szCs w:val="21"/>
        </w:rPr>
        <w:t>系统从以电渗流为主要液流驱动手段发展到流体动力、气压、重力、离心力、剪切力等多种手段。</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proofErr w:type="gramStart"/>
      <w:r>
        <w:rPr>
          <w:rStyle w:val="a5"/>
          <w:rFonts w:ascii="Arial" w:hAnsi="Arial" w:cs="Arial"/>
          <w:color w:val="000000"/>
          <w:sz w:val="21"/>
          <w:szCs w:val="21"/>
        </w:rPr>
        <w:t>微流控</w:t>
      </w:r>
      <w:proofErr w:type="gramEnd"/>
      <w:r>
        <w:rPr>
          <w:rStyle w:val="a5"/>
          <w:rFonts w:ascii="Arial" w:hAnsi="Arial" w:cs="Arial"/>
          <w:color w:val="000000"/>
          <w:sz w:val="21"/>
          <w:szCs w:val="21"/>
        </w:rPr>
        <w:t>芯片的特点</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芯片集成的单元部件越来越多，且集成的规模也归来越大，使着</w:t>
      </w:r>
      <w:proofErr w:type="gramStart"/>
      <w:r>
        <w:rPr>
          <w:rFonts w:ascii="Arial" w:hAnsi="Arial" w:cs="Arial"/>
          <w:color w:val="000000"/>
          <w:sz w:val="21"/>
          <w:szCs w:val="21"/>
        </w:rPr>
        <w:t>微流控</w:t>
      </w:r>
      <w:proofErr w:type="gramEnd"/>
      <w:r>
        <w:rPr>
          <w:rFonts w:ascii="Arial" w:hAnsi="Arial" w:cs="Arial"/>
          <w:color w:val="000000"/>
          <w:sz w:val="21"/>
          <w:szCs w:val="21"/>
        </w:rPr>
        <w:t>芯片有着强大的集成性。同时可以</w:t>
      </w:r>
      <w:r>
        <w:rPr>
          <w:rFonts w:ascii="Arial" w:hAnsi="Arial" w:cs="Arial"/>
          <w:color w:val="000000"/>
          <w:sz w:val="21"/>
          <w:szCs w:val="21"/>
        </w:rPr>
        <w:t xml:space="preserve"> </w:t>
      </w:r>
      <w:r>
        <w:rPr>
          <w:rFonts w:ascii="Arial" w:hAnsi="Arial" w:cs="Arial"/>
          <w:color w:val="000000"/>
          <w:sz w:val="21"/>
          <w:szCs w:val="21"/>
        </w:rPr>
        <w:t>大量平行处理样品，具有高通量的特点，分析速度快、耗低，物耗少，污染小，分析样品所需要的试剂量仅几微升至几十个微升，被分析的物质的体积甚至在纳升级或皮升级。廉价，安全，因此，</w:t>
      </w:r>
      <w:proofErr w:type="gramStart"/>
      <w:r>
        <w:rPr>
          <w:rFonts w:ascii="Arial" w:hAnsi="Arial" w:cs="Arial"/>
          <w:color w:val="000000"/>
          <w:sz w:val="21"/>
          <w:szCs w:val="21"/>
        </w:rPr>
        <w:t>微流控分析</w:t>
      </w:r>
      <w:proofErr w:type="gramEnd"/>
      <w:r>
        <w:rPr>
          <w:rFonts w:ascii="Arial" w:hAnsi="Arial" w:cs="Arial"/>
          <w:color w:val="000000"/>
          <w:sz w:val="21"/>
          <w:szCs w:val="21"/>
        </w:rPr>
        <w:t>系统在微型化。集成化合便携化方面的优势为其在生物医学研究、药物合成筛选、环境监测与保护、卫生检疫、司法鉴定、生物试剂的检测等众多领域的应用提供了极为广阔的前景。</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proofErr w:type="gramStart"/>
      <w:r>
        <w:rPr>
          <w:rStyle w:val="a5"/>
          <w:rFonts w:ascii="Arial" w:hAnsi="Arial" w:cs="Arial"/>
          <w:color w:val="000000"/>
          <w:sz w:val="21"/>
          <w:szCs w:val="21"/>
        </w:rPr>
        <w:t>微流控</w:t>
      </w:r>
      <w:proofErr w:type="gramEnd"/>
      <w:r>
        <w:rPr>
          <w:rStyle w:val="a5"/>
          <w:rFonts w:ascii="Arial" w:hAnsi="Arial" w:cs="Arial"/>
          <w:color w:val="000000"/>
          <w:sz w:val="21"/>
          <w:szCs w:val="21"/>
        </w:rPr>
        <w:t>芯片的前景</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w:t>
      </w:r>
      <w:proofErr w:type="gramStart"/>
      <w:r>
        <w:rPr>
          <w:rFonts w:ascii="Arial" w:hAnsi="Arial" w:cs="Arial"/>
          <w:color w:val="000000"/>
          <w:sz w:val="21"/>
          <w:szCs w:val="21"/>
        </w:rPr>
        <w:t>微流控分析</w:t>
      </w:r>
      <w:proofErr w:type="gramEnd"/>
      <w:r>
        <w:rPr>
          <w:rFonts w:ascii="Arial" w:hAnsi="Arial" w:cs="Arial"/>
          <w:color w:val="000000"/>
          <w:sz w:val="21"/>
          <w:szCs w:val="21"/>
        </w:rPr>
        <w:t>芯片最初只是作为纳米技术革命的一个补充，在经历了大肆宣传及冷落的不同时期后，最终却实现了商业化生产。</w:t>
      </w:r>
      <w:proofErr w:type="gramStart"/>
      <w:r>
        <w:rPr>
          <w:rFonts w:ascii="Arial" w:hAnsi="Arial" w:cs="Arial"/>
          <w:color w:val="000000"/>
          <w:sz w:val="21"/>
          <w:szCs w:val="21"/>
        </w:rPr>
        <w:t>微流控分析</w:t>
      </w:r>
      <w:proofErr w:type="gramEnd"/>
      <w:r>
        <w:rPr>
          <w:rFonts w:ascii="Arial" w:hAnsi="Arial" w:cs="Arial"/>
          <w:color w:val="000000"/>
          <w:sz w:val="21"/>
          <w:szCs w:val="21"/>
        </w:rPr>
        <w:t>芯片最初在美国被称为</w:t>
      </w:r>
      <w:r>
        <w:rPr>
          <w:rFonts w:ascii="Arial" w:hAnsi="Arial" w:cs="Arial"/>
          <w:color w:val="000000"/>
          <w:sz w:val="21"/>
          <w:szCs w:val="21"/>
        </w:rPr>
        <w:t>“</w:t>
      </w:r>
      <w:r>
        <w:rPr>
          <w:rFonts w:ascii="Arial" w:hAnsi="Arial" w:cs="Arial"/>
          <w:color w:val="000000"/>
          <w:sz w:val="21"/>
          <w:szCs w:val="21"/>
        </w:rPr>
        <w:t>芯片实验室</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lab-on-a-chip</w:t>
      </w:r>
      <w:r>
        <w:rPr>
          <w:rFonts w:ascii="Arial" w:hAnsi="Arial" w:cs="Arial"/>
          <w:color w:val="000000"/>
          <w:sz w:val="21"/>
          <w:szCs w:val="21"/>
        </w:rPr>
        <w:t>），在欧洲被称为</w:t>
      </w:r>
      <w:r>
        <w:rPr>
          <w:rFonts w:ascii="Arial" w:hAnsi="Arial" w:cs="Arial"/>
          <w:color w:val="000000"/>
          <w:sz w:val="21"/>
          <w:szCs w:val="21"/>
        </w:rPr>
        <w:t>“</w:t>
      </w:r>
      <w:r>
        <w:rPr>
          <w:rFonts w:ascii="Arial" w:hAnsi="Arial" w:cs="Arial"/>
          <w:color w:val="000000"/>
          <w:sz w:val="21"/>
          <w:szCs w:val="21"/>
        </w:rPr>
        <w:t>微整合分析芯片</w:t>
      </w:r>
      <w:r>
        <w:rPr>
          <w:rFonts w:ascii="Arial" w:hAnsi="Arial" w:cs="Arial"/>
          <w:color w:val="000000"/>
          <w:sz w:val="21"/>
          <w:szCs w:val="21"/>
        </w:rPr>
        <w:t>”</w:t>
      </w:r>
      <w:r>
        <w:rPr>
          <w:rFonts w:ascii="Arial" w:hAnsi="Arial" w:cs="Arial"/>
          <w:color w:val="000000"/>
          <w:sz w:val="21"/>
          <w:szCs w:val="21"/>
        </w:rPr>
        <w:t>（</w:t>
      </w:r>
      <w:proofErr w:type="spellStart"/>
      <w:r>
        <w:rPr>
          <w:rFonts w:ascii="Arial" w:hAnsi="Arial" w:cs="Arial"/>
          <w:color w:val="000000"/>
          <w:sz w:val="21"/>
          <w:szCs w:val="21"/>
        </w:rPr>
        <w:t>micrototal</w:t>
      </w:r>
      <w:proofErr w:type="spellEnd"/>
      <w:r>
        <w:rPr>
          <w:rFonts w:ascii="Arial" w:hAnsi="Arial" w:cs="Arial"/>
          <w:color w:val="000000"/>
          <w:sz w:val="21"/>
          <w:szCs w:val="21"/>
        </w:rPr>
        <w:t xml:space="preserve"> analytical systems</w:t>
      </w:r>
      <w:r>
        <w:rPr>
          <w:rFonts w:ascii="Arial" w:hAnsi="Arial" w:cs="Arial"/>
          <w:color w:val="000000"/>
          <w:sz w:val="21"/>
          <w:szCs w:val="21"/>
        </w:rPr>
        <w:t>），随着材料科学、微纳米加工技术和微电子学所取得的突破性进展，</w:t>
      </w:r>
      <w:proofErr w:type="gramStart"/>
      <w:r>
        <w:rPr>
          <w:rFonts w:ascii="Arial" w:hAnsi="Arial" w:cs="Arial"/>
          <w:color w:val="000000"/>
          <w:sz w:val="21"/>
          <w:szCs w:val="21"/>
        </w:rPr>
        <w:t>微流控</w:t>
      </w:r>
      <w:proofErr w:type="gramEnd"/>
      <w:r>
        <w:rPr>
          <w:rFonts w:ascii="Arial" w:hAnsi="Arial" w:cs="Arial"/>
          <w:color w:val="000000"/>
          <w:sz w:val="21"/>
          <w:szCs w:val="21"/>
        </w:rPr>
        <w:t>芯片也得到了迅速发展，但还是远不及</w:t>
      </w:r>
      <w:r>
        <w:rPr>
          <w:rFonts w:ascii="Arial" w:hAnsi="Arial" w:cs="Arial"/>
          <w:color w:val="000000"/>
          <w:sz w:val="21"/>
          <w:szCs w:val="21"/>
        </w:rPr>
        <w:t>“</w:t>
      </w:r>
      <w:r>
        <w:rPr>
          <w:rFonts w:ascii="Arial" w:hAnsi="Arial" w:cs="Arial"/>
          <w:color w:val="000000"/>
          <w:sz w:val="21"/>
          <w:szCs w:val="21"/>
        </w:rPr>
        <w:t>摩尔定律</w:t>
      </w:r>
      <w:r>
        <w:rPr>
          <w:rFonts w:ascii="Arial" w:hAnsi="Arial" w:cs="Arial"/>
          <w:color w:val="000000"/>
          <w:sz w:val="21"/>
          <w:szCs w:val="21"/>
        </w:rPr>
        <w:t>”</w:t>
      </w:r>
      <w:r>
        <w:rPr>
          <w:rFonts w:ascii="Arial" w:hAnsi="Arial" w:cs="Arial"/>
          <w:color w:val="000000"/>
          <w:sz w:val="21"/>
          <w:szCs w:val="21"/>
        </w:rPr>
        <w:t>所预测的半导体发展速度。原则上，</w:t>
      </w:r>
      <w:proofErr w:type="gramStart"/>
      <w:r>
        <w:rPr>
          <w:rFonts w:ascii="Arial" w:hAnsi="Arial" w:cs="Arial"/>
          <w:color w:val="000000"/>
          <w:sz w:val="21"/>
          <w:szCs w:val="21"/>
        </w:rPr>
        <w:t>微流控</w:t>
      </w:r>
      <w:proofErr w:type="gramEnd"/>
      <w:r>
        <w:rPr>
          <w:rFonts w:ascii="Arial" w:hAnsi="Arial" w:cs="Arial"/>
          <w:color w:val="000000"/>
          <w:sz w:val="21"/>
          <w:szCs w:val="21"/>
        </w:rPr>
        <w:t>芯片可以用于各个分析领域，如生物医学、新药物的合成与筛选、以及食品和商品检验、环境监测、刑事科学、军事科学和航天科学等其他重要应用领域，其中生物分析是热点。目前其应用主要集中在核酸分离和定量、</w:t>
      </w:r>
      <w:r>
        <w:rPr>
          <w:rFonts w:ascii="Arial" w:hAnsi="Arial" w:cs="Arial"/>
          <w:color w:val="000000"/>
          <w:sz w:val="21"/>
          <w:szCs w:val="21"/>
        </w:rPr>
        <w:t xml:space="preserve">DNA </w:t>
      </w:r>
      <w:r>
        <w:rPr>
          <w:rFonts w:ascii="Arial" w:hAnsi="Arial" w:cs="Arial"/>
          <w:color w:val="000000"/>
          <w:sz w:val="21"/>
          <w:szCs w:val="21"/>
        </w:rPr>
        <w:t>测序、基因突变和基因差异表达分析等。另外，蛋白质的筛分在</w:t>
      </w:r>
      <w:proofErr w:type="gramStart"/>
      <w:r>
        <w:rPr>
          <w:rFonts w:ascii="Arial" w:hAnsi="Arial" w:cs="Arial"/>
          <w:color w:val="000000"/>
          <w:sz w:val="21"/>
          <w:szCs w:val="21"/>
        </w:rPr>
        <w:t>微流控</w:t>
      </w:r>
      <w:proofErr w:type="gramEnd"/>
      <w:r>
        <w:rPr>
          <w:rFonts w:ascii="Arial" w:hAnsi="Arial" w:cs="Arial"/>
          <w:color w:val="000000"/>
          <w:sz w:val="21"/>
          <w:szCs w:val="21"/>
        </w:rPr>
        <w:t>芯片中也已有报道针对病原微生物基因组的特征性片段、染色体</w:t>
      </w:r>
      <w:r>
        <w:rPr>
          <w:rFonts w:ascii="Arial" w:hAnsi="Arial" w:cs="Arial"/>
          <w:color w:val="000000"/>
          <w:sz w:val="21"/>
          <w:szCs w:val="21"/>
        </w:rPr>
        <w:t xml:space="preserve">DNA </w:t>
      </w:r>
      <w:r>
        <w:rPr>
          <w:rFonts w:ascii="Arial" w:hAnsi="Arial" w:cs="Arial"/>
          <w:color w:val="000000"/>
          <w:sz w:val="21"/>
          <w:szCs w:val="21"/>
        </w:rPr>
        <w:t>的序列多态型？基因变异的位点及特征等，设计和选择合适的核酸探针，经</w:t>
      </w:r>
      <w:r>
        <w:rPr>
          <w:rFonts w:ascii="Arial" w:hAnsi="Arial" w:cs="Arial"/>
          <w:color w:val="000000"/>
          <w:sz w:val="21"/>
          <w:szCs w:val="21"/>
        </w:rPr>
        <w:t xml:space="preserve">PCR </w:t>
      </w:r>
      <w:r>
        <w:rPr>
          <w:rFonts w:ascii="Arial" w:hAnsi="Arial" w:cs="Arial"/>
          <w:color w:val="000000"/>
          <w:sz w:val="21"/>
          <w:szCs w:val="21"/>
        </w:rPr>
        <w:t>扩增后检测，就能获得病原微生物种属、亚型、毒力、抗药、致病、同源性、多态型、变异和表达等信息，为疾病的诊断和治疗提供一个很好的切入点。</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国际上公认的</w:t>
      </w:r>
      <w:r>
        <w:rPr>
          <w:rFonts w:ascii="Arial" w:hAnsi="Arial" w:cs="Arial"/>
          <w:color w:val="000000"/>
          <w:sz w:val="21"/>
          <w:szCs w:val="21"/>
        </w:rPr>
        <w:t xml:space="preserve">PCR </w:t>
      </w:r>
      <w:r>
        <w:rPr>
          <w:rFonts w:ascii="Arial" w:hAnsi="Arial" w:cs="Arial"/>
          <w:color w:val="000000"/>
          <w:sz w:val="21"/>
          <w:szCs w:val="21"/>
        </w:rPr>
        <w:t>产物检测共有五种方法，按其灵敏度高低顺序排列为：毛细管电泳法、固相杂交法、液相杂交法、高压液相杂交法和凝胶电泳法（不推荐临床）</w:t>
      </w:r>
      <w:r>
        <w:rPr>
          <w:rFonts w:ascii="Arial" w:hAnsi="Arial" w:cs="Arial"/>
          <w:color w:val="000000"/>
          <w:sz w:val="21"/>
          <w:szCs w:val="21"/>
        </w:rPr>
        <w:t xml:space="preserve"> </w:t>
      </w:r>
      <w:r>
        <w:rPr>
          <w:rFonts w:ascii="Arial" w:hAnsi="Arial" w:cs="Arial"/>
          <w:color w:val="000000"/>
          <w:sz w:val="21"/>
          <w:szCs w:val="21"/>
        </w:rPr>
        <w:t>。</w:t>
      </w:r>
      <w:proofErr w:type="gramStart"/>
      <w:r>
        <w:rPr>
          <w:rFonts w:ascii="Arial" w:hAnsi="Arial" w:cs="Arial"/>
          <w:color w:val="000000"/>
          <w:sz w:val="21"/>
          <w:szCs w:val="21"/>
        </w:rPr>
        <w:t>微流控</w:t>
      </w:r>
      <w:proofErr w:type="gramEnd"/>
      <w:r>
        <w:rPr>
          <w:rFonts w:ascii="Arial" w:hAnsi="Arial" w:cs="Arial"/>
          <w:color w:val="000000"/>
          <w:sz w:val="21"/>
          <w:szCs w:val="21"/>
        </w:rPr>
        <w:t>芯片</w:t>
      </w:r>
      <w:r>
        <w:rPr>
          <w:rFonts w:ascii="Arial" w:hAnsi="Arial" w:cs="Arial"/>
          <w:color w:val="000000"/>
          <w:sz w:val="21"/>
          <w:szCs w:val="21"/>
        </w:rPr>
        <w:t xml:space="preserve">CE </w:t>
      </w:r>
      <w:r>
        <w:rPr>
          <w:rFonts w:ascii="Arial" w:hAnsi="Arial" w:cs="Arial"/>
          <w:color w:val="000000"/>
          <w:sz w:val="21"/>
          <w:szCs w:val="21"/>
        </w:rPr>
        <w:t>以毛细管电泳为该芯片主体，无需进行探针杂交，受检样品的信号获得率接近百分之百。</w:t>
      </w:r>
      <w:proofErr w:type="gramStart"/>
      <w:r>
        <w:rPr>
          <w:rFonts w:ascii="Arial" w:hAnsi="Arial" w:cs="Arial"/>
          <w:color w:val="000000"/>
          <w:sz w:val="21"/>
          <w:szCs w:val="21"/>
        </w:rPr>
        <w:t>微流控</w:t>
      </w:r>
      <w:proofErr w:type="gramEnd"/>
      <w:r>
        <w:rPr>
          <w:rFonts w:ascii="Arial" w:hAnsi="Arial" w:cs="Arial"/>
          <w:color w:val="000000"/>
          <w:sz w:val="21"/>
          <w:szCs w:val="21"/>
        </w:rPr>
        <w:t>芯片</w:t>
      </w:r>
      <w:r>
        <w:rPr>
          <w:rFonts w:ascii="Arial" w:hAnsi="Arial" w:cs="Arial"/>
          <w:color w:val="000000"/>
          <w:sz w:val="21"/>
          <w:szCs w:val="21"/>
        </w:rPr>
        <w:t xml:space="preserve">CE </w:t>
      </w:r>
      <w:r>
        <w:rPr>
          <w:rFonts w:ascii="Arial" w:hAnsi="Arial" w:cs="Arial"/>
          <w:color w:val="000000"/>
          <w:sz w:val="21"/>
          <w:szCs w:val="21"/>
        </w:rPr>
        <w:t>可检测</w:t>
      </w:r>
      <w:r>
        <w:rPr>
          <w:rFonts w:ascii="Arial" w:hAnsi="Arial" w:cs="Arial"/>
          <w:color w:val="000000"/>
          <w:sz w:val="21"/>
          <w:szCs w:val="21"/>
        </w:rPr>
        <w:t>15~7500bp</w:t>
      </w:r>
      <w:r>
        <w:rPr>
          <w:rFonts w:ascii="Arial" w:hAnsi="Arial" w:cs="Arial"/>
          <w:color w:val="000000"/>
          <w:sz w:val="21"/>
          <w:szCs w:val="21"/>
        </w:rPr>
        <w:t>范围的</w:t>
      </w:r>
      <w:r>
        <w:rPr>
          <w:rFonts w:ascii="Arial" w:hAnsi="Arial" w:cs="Arial"/>
          <w:color w:val="000000"/>
          <w:sz w:val="21"/>
          <w:szCs w:val="21"/>
        </w:rPr>
        <w:t xml:space="preserve">PCR </w:t>
      </w:r>
      <w:r>
        <w:rPr>
          <w:rFonts w:ascii="Arial" w:hAnsi="Arial" w:cs="Arial"/>
          <w:color w:val="000000"/>
          <w:sz w:val="21"/>
          <w:szCs w:val="21"/>
        </w:rPr>
        <w:t>产物，分辨率可达</w:t>
      </w:r>
      <w:r>
        <w:rPr>
          <w:rFonts w:ascii="Arial" w:hAnsi="Arial" w:cs="Arial"/>
          <w:color w:val="000000"/>
          <w:sz w:val="21"/>
          <w:szCs w:val="21"/>
        </w:rPr>
        <w:t xml:space="preserve">20bp </w:t>
      </w:r>
      <w:r>
        <w:rPr>
          <w:rFonts w:ascii="Arial" w:hAnsi="Arial" w:cs="Arial"/>
          <w:color w:val="000000"/>
          <w:sz w:val="21"/>
          <w:szCs w:val="21"/>
        </w:rPr>
        <w:t>，样品微量化使扩散进一步减少，分离效果极好，每孔可供多个不同的</w:t>
      </w:r>
      <w:r>
        <w:rPr>
          <w:rFonts w:ascii="Arial" w:hAnsi="Arial" w:cs="Arial"/>
          <w:color w:val="000000"/>
          <w:sz w:val="21"/>
          <w:szCs w:val="21"/>
        </w:rPr>
        <w:t xml:space="preserve">PCR </w:t>
      </w:r>
      <w:r>
        <w:rPr>
          <w:rFonts w:ascii="Arial" w:hAnsi="Arial" w:cs="Arial"/>
          <w:color w:val="000000"/>
          <w:sz w:val="21"/>
          <w:szCs w:val="21"/>
        </w:rPr>
        <w:t>产物</w:t>
      </w:r>
      <w:proofErr w:type="gramStart"/>
      <w:r>
        <w:rPr>
          <w:rFonts w:ascii="Arial" w:hAnsi="Arial" w:cs="Arial"/>
          <w:color w:val="000000"/>
          <w:sz w:val="21"/>
          <w:szCs w:val="21"/>
        </w:rPr>
        <w:t>作同时</w:t>
      </w:r>
      <w:proofErr w:type="gramEnd"/>
      <w:r>
        <w:rPr>
          <w:rFonts w:ascii="Arial" w:hAnsi="Arial" w:cs="Arial"/>
          <w:color w:val="000000"/>
          <w:sz w:val="21"/>
          <w:szCs w:val="21"/>
        </w:rPr>
        <w:t>分析。</w:t>
      </w:r>
    </w:p>
    <w:p w:rsidR="002A4B04" w:rsidRDefault="002A4B04" w:rsidP="002A4B04">
      <w:pPr>
        <w:pStyle w:val="a3"/>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t xml:space="preserve">　　我国在</w:t>
      </w:r>
      <w:proofErr w:type="gramStart"/>
      <w:r>
        <w:rPr>
          <w:rFonts w:ascii="Arial" w:hAnsi="Arial" w:cs="Arial"/>
          <w:color w:val="000000"/>
          <w:sz w:val="21"/>
          <w:szCs w:val="21"/>
        </w:rPr>
        <w:t>微流控分析</w:t>
      </w:r>
      <w:proofErr w:type="gramEnd"/>
      <w:r>
        <w:rPr>
          <w:rFonts w:ascii="Arial" w:hAnsi="Arial" w:cs="Arial"/>
          <w:color w:val="000000"/>
          <w:sz w:val="21"/>
          <w:szCs w:val="21"/>
        </w:rPr>
        <w:t>方面的研究虽然起步较国外晚了四到五年，但在多个相关的学科领域都具有足够的积累与优势，我国具有世界上最大的</w:t>
      </w:r>
      <w:proofErr w:type="gramStart"/>
      <w:r>
        <w:rPr>
          <w:rFonts w:ascii="Arial" w:hAnsi="Arial" w:cs="Arial"/>
          <w:color w:val="000000"/>
          <w:sz w:val="21"/>
          <w:szCs w:val="21"/>
        </w:rPr>
        <w:t>微流控</w:t>
      </w:r>
      <w:proofErr w:type="gramEnd"/>
      <w:r>
        <w:rPr>
          <w:rFonts w:ascii="Arial" w:hAnsi="Arial" w:cs="Arial"/>
          <w:color w:val="000000"/>
          <w:sz w:val="21"/>
          <w:szCs w:val="21"/>
        </w:rPr>
        <w:t>芯片市场，用中国的芯片产品占领这一市场是我国科学家责无旁贷的使命。</w:t>
      </w:r>
    </w:p>
    <w:p w:rsidR="00C454B2" w:rsidRPr="002A4B04" w:rsidRDefault="00C454B2"/>
    <w:sectPr w:rsidR="00C454B2" w:rsidRPr="002A4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04"/>
    <w:rsid w:val="002A4B04"/>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4B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4B04"/>
    <w:rPr>
      <w:rFonts w:ascii="宋体" w:eastAsia="宋体" w:hAnsi="宋体" w:cs="宋体"/>
      <w:b/>
      <w:bCs/>
      <w:kern w:val="36"/>
      <w:sz w:val="48"/>
      <w:szCs w:val="48"/>
    </w:rPr>
  </w:style>
  <w:style w:type="paragraph" w:styleId="a3">
    <w:name w:val="Normal (Web)"/>
    <w:basedOn w:val="a"/>
    <w:uiPriority w:val="99"/>
    <w:semiHidden/>
    <w:unhideWhenUsed/>
    <w:rsid w:val="002A4B04"/>
    <w:pPr>
      <w:widowControl/>
      <w:spacing w:before="100" w:beforeAutospacing="1" w:after="100" w:afterAutospacing="1"/>
      <w:jc w:val="left"/>
    </w:pPr>
    <w:rPr>
      <w:rFonts w:ascii="宋体" w:eastAsia="宋体" w:hAnsi="宋体" w:cs="宋体"/>
      <w:kern w:val="0"/>
      <w:sz w:val="24"/>
      <w:szCs w:val="24"/>
    </w:rPr>
  </w:style>
  <w:style w:type="character" w:customStyle="1" w:styleId="hrefstyle">
    <w:name w:val="hrefstyle"/>
    <w:basedOn w:val="a0"/>
    <w:rsid w:val="002A4B04"/>
  </w:style>
  <w:style w:type="character" w:styleId="a4">
    <w:name w:val="Hyperlink"/>
    <w:basedOn w:val="a0"/>
    <w:uiPriority w:val="99"/>
    <w:semiHidden/>
    <w:unhideWhenUsed/>
    <w:rsid w:val="002A4B04"/>
    <w:rPr>
      <w:color w:val="0000FF"/>
      <w:u w:val="single"/>
    </w:rPr>
  </w:style>
  <w:style w:type="character" w:styleId="a5">
    <w:name w:val="Strong"/>
    <w:basedOn w:val="a0"/>
    <w:uiPriority w:val="22"/>
    <w:qFormat/>
    <w:rsid w:val="002A4B04"/>
    <w:rPr>
      <w:b/>
      <w:bCs/>
    </w:rPr>
  </w:style>
  <w:style w:type="paragraph" w:styleId="a6">
    <w:name w:val="Balloon Text"/>
    <w:basedOn w:val="a"/>
    <w:link w:val="Char"/>
    <w:uiPriority w:val="99"/>
    <w:semiHidden/>
    <w:unhideWhenUsed/>
    <w:rsid w:val="002A4B04"/>
    <w:rPr>
      <w:sz w:val="18"/>
      <w:szCs w:val="18"/>
    </w:rPr>
  </w:style>
  <w:style w:type="character" w:customStyle="1" w:styleId="Char">
    <w:name w:val="批注框文本 Char"/>
    <w:basedOn w:val="a0"/>
    <w:link w:val="a6"/>
    <w:uiPriority w:val="99"/>
    <w:semiHidden/>
    <w:rsid w:val="002A4B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A4B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4B04"/>
    <w:rPr>
      <w:rFonts w:ascii="宋体" w:eastAsia="宋体" w:hAnsi="宋体" w:cs="宋体"/>
      <w:b/>
      <w:bCs/>
      <w:kern w:val="36"/>
      <w:sz w:val="48"/>
      <w:szCs w:val="48"/>
    </w:rPr>
  </w:style>
  <w:style w:type="paragraph" w:styleId="a3">
    <w:name w:val="Normal (Web)"/>
    <w:basedOn w:val="a"/>
    <w:uiPriority w:val="99"/>
    <w:semiHidden/>
    <w:unhideWhenUsed/>
    <w:rsid w:val="002A4B04"/>
    <w:pPr>
      <w:widowControl/>
      <w:spacing w:before="100" w:beforeAutospacing="1" w:after="100" w:afterAutospacing="1"/>
      <w:jc w:val="left"/>
    </w:pPr>
    <w:rPr>
      <w:rFonts w:ascii="宋体" w:eastAsia="宋体" w:hAnsi="宋体" w:cs="宋体"/>
      <w:kern w:val="0"/>
      <w:sz w:val="24"/>
      <w:szCs w:val="24"/>
    </w:rPr>
  </w:style>
  <w:style w:type="character" w:customStyle="1" w:styleId="hrefstyle">
    <w:name w:val="hrefstyle"/>
    <w:basedOn w:val="a0"/>
    <w:rsid w:val="002A4B04"/>
  </w:style>
  <w:style w:type="character" w:styleId="a4">
    <w:name w:val="Hyperlink"/>
    <w:basedOn w:val="a0"/>
    <w:uiPriority w:val="99"/>
    <w:semiHidden/>
    <w:unhideWhenUsed/>
    <w:rsid w:val="002A4B04"/>
    <w:rPr>
      <w:color w:val="0000FF"/>
      <w:u w:val="single"/>
    </w:rPr>
  </w:style>
  <w:style w:type="character" w:styleId="a5">
    <w:name w:val="Strong"/>
    <w:basedOn w:val="a0"/>
    <w:uiPriority w:val="22"/>
    <w:qFormat/>
    <w:rsid w:val="002A4B04"/>
    <w:rPr>
      <w:b/>
      <w:bCs/>
    </w:rPr>
  </w:style>
  <w:style w:type="paragraph" w:styleId="a6">
    <w:name w:val="Balloon Text"/>
    <w:basedOn w:val="a"/>
    <w:link w:val="Char"/>
    <w:uiPriority w:val="99"/>
    <w:semiHidden/>
    <w:unhideWhenUsed/>
    <w:rsid w:val="002A4B04"/>
    <w:rPr>
      <w:sz w:val="18"/>
      <w:szCs w:val="18"/>
    </w:rPr>
  </w:style>
  <w:style w:type="character" w:customStyle="1" w:styleId="Char">
    <w:name w:val="批注框文本 Char"/>
    <w:basedOn w:val="a0"/>
    <w:link w:val="a6"/>
    <w:uiPriority w:val="99"/>
    <w:semiHidden/>
    <w:rsid w:val="002A4B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2684">
      <w:bodyDiv w:val="1"/>
      <w:marLeft w:val="0"/>
      <w:marRight w:val="0"/>
      <w:marTop w:val="0"/>
      <w:marBottom w:val="0"/>
      <w:divBdr>
        <w:top w:val="none" w:sz="0" w:space="0" w:color="auto"/>
        <w:left w:val="none" w:sz="0" w:space="0" w:color="auto"/>
        <w:bottom w:val="none" w:sz="0" w:space="0" w:color="auto"/>
        <w:right w:val="none" w:sz="0" w:space="0" w:color="auto"/>
      </w:divBdr>
    </w:div>
    <w:div w:id="203680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1977</Characters>
  <Application>Microsoft Office Word</Application>
  <DocSecurity>0</DocSecurity>
  <Lines>16</Lines>
  <Paragraphs>4</Paragraphs>
  <ScaleCrop>false</ScaleCrop>
  <Company>china</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2015-07-17T03:37:00Z</dcterms:created>
  <dcterms:modified xsi:type="dcterms:W3CDTF">2015-07-17T03:39:00Z</dcterms:modified>
</cp:coreProperties>
</file>