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30" w:rsidRPr="00B06C06" w:rsidRDefault="00801FE4" w:rsidP="00286E8A">
      <w:pPr>
        <w:pStyle w:val="NoSpacing"/>
        <w:rPr>
          <w:b/>
          <w:sz w:val="28"/>
          <w:lang w:eastAsia="zh-CN"/>
        </w:rPr>
      </w:pPr>
      <w:r w:rsidRPr="00B06C06">
        <w:rPr>
          <w:rFonts w:hint="eastAsia"/>
          <w:b/>
          <w:sz w:val="28"/>
          <w:lang w:eastAsia="zh-CN"/>
        </w:rPr>
        <w:t>在电机启动器和取暖系统中实现具有机械</w:t>
      </w:r>
      <w:r w:rsidR="005B5932" w:rsidRPr="00B06C06">
        <w:rPr>
          <w:rFonts w:hint="eastAsia"/>
          <w:b/>
          <w:sz w:val="28"/>
          <w:lang w:eastAsia="zh-CN"/>
        </w:rPr>
        <w:t>电子</w:t>
      </w:r>
      <w:r w:rsidR="009D4C82" w:rsidRPr="00B06C06">
        <w:rPr>
          <w:rFonts w:hint="eastAsia"/>
          <w:b/>
          <w:sz w:val="28"/>
          <w:lang w:eastAsia="zh-CN"/>
        </w:rPr>
        <w:t>双重优点的继电器</w:t>
      </w:r>
    </w:p>
    <w:p w:rsidR="00744A30" w:rsidRPr="00B06C06" w:rsidRDefault="00744A30" w:rsidP="00BC3788">
      <w:pPr>
        <w:pStyle w:val="NoSpacing"/>
        <w:rPr>
          <w:b/>
          <w:sz w:val="22"/>
          <w:lang w:eastAsia="zh-CN"/>
        </w:rPr>
      </w:pPr>
    </w:p>
    <w:p w:rsidR="001B30CF" w:rsidRDefault="001B30CF" w:rsidP="00BC3788">
      <w:pPr>
        <w:pStyle w:val="NoSpacing"/>
        <w:rPr>
          <w:rFonts w:hint="eastAsia"/>
          <w:b/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>意法半导体</w:t>
      </w:r>
    </w:p>
    <w:p w:rsidR="00F85958" w:rsidRPr="00B06C06" w:rsidRDefault="00A62630" w:rsidP="00BC3788">
      <w:pPr>
        <w:pStyle w:val="NoSpacing"/>
        <w:rPr>
          <w:b/>
          <w:sz w:val="22"/>
        </w:rPr>
      </w:pPr>
      <w:r w:rsidRPr="00B06C06">
        <w:rPr>
          <w:b/>
          <w:sz w:val="22"/>
        </w:rPr>
        <w:t>Benoit RENARD; Laurent GONTHIER</w:t>
      </w:r>
    </w:p>
    <w:p w:rsidR="00F85958" w:rsidRPr="00B06C06" w:rsidRDefault="00F85958" w:rsidP="00F85958">
      <w:pPr>
        <w:rPr>
          <w:lang w:val="en-US"/>
        </w:rPr>
      </w:pPr>
    </w:p>
    <w:p w:rsidR="00DD03FD" w:rsidRPr="00B06C06" w:rsidRDefault="00127A80" w:rsidP="00F85958">
      <w:pPr>
        <w:rPr>
          <w:b/>
          <w:lang w:val="en-US"/>
        </w:rPr>
      </w:pPr>
      <w:r w:rsidRPr="00B06C06">
        <w:rPr>
          <w:rFonts w:hint="eastAsia"/>
          <w:b/>
          <w:lang w:val="en-US" w:eastAsia="zh-CN"/>
        </w:rPr>
        <w:t>前言</w:t>
      </w:r>
    </w:p>
    <w:p w:rsidR="00127A80" w:rsidRPr="00B06C06" w:rsidRDefault="00127A80" w:rsidP="00A62630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混合式继电器是静态继电器</w:t>
      </w:r>
      <w:r w:rsidR="002266BC" w:rsidRPr="00B06C06">
        <w:rPr>
          <w:rFonts w:hint="eastAsia"/>
          <w:lang w:val="en-US" w:eastAsia="zh-CN"/>
        </w:rPr>
        <w:t>（又</w:t>
      </w:r>
      <w:r w:rsidR="006B07A4" w:rsidRPr="00B06C06">
        <w:rPr>
          <w:rFonts w:hint="eastAsia"/>
          <w:lang w:val="en-US" w:eastAsia="zh-CN"/>
        </w:rPr>
        <w:t>称固体</w:t>
      </w:r>
      <w:r w:rsidR="002266BC" w:rsidRPr="00B06C06">
        <w:rPr>
          <w:rFonts w:hint="eastAsia"/>
          <w:lang w:val="en-US" w:eastAsia="zh-CN"/>
        </w:rPr>
        <w:t>继电器、电子继电器或半导体继电器）</w:t>
      </w:r>
      <w:r w:rsidRPr="00B06C06">
        <w:rPr>
          <w:rFonts w:hint="eastAsia"/>
          <w:lang w:val="en-US" w:eastAsia="zh-CN"/>
        </w:rPr>
        <w:t>与机</w:t>
      </w:r>
      <w:r w:rsidR="006B07A4" w:rsidRPr="00B06C06">
        <w:rPr>
          <w:rFonts w:hint="eastAsia"/>
          <w:lang w:val="en-US" w:eastAsia="zh-CN"/>
        </w:rPr>
        <w:t>电</w:t>
      </w:r>
      <w:r w:rsidRPr="00B06C06">
        <w:rPr>
          <w:rFonts w:hint="eastAsia"/>
          <w:lang w:val="en-US" w:eastAsia="zh-CN"/>
        </w:rPr>
        <w:t>继电器并联在一起组成的电源开关，兼备机</w:t>
      </w:r>
      <w:r w:rsidR="006B07A4" w:rsidRPr="00B06C06">
        <w:rPr>
          <w:rFonts w:hint="eastAsia"/>
          <w:lang w:val="en-US" w:eastAsia="zh-CN"/>
        </w:rPr>
        <w:t>电</w:t>
      </w:r>
      <w:r w:rsidR="00801FE4" w:rsidRPr="00B06C06">
        <w:rPr>
          <w:rFonts w:hint="eastAsia"/>
          <w:lang w:val="en-US" w:eastAsia="zh-CN"/>
        </w:rPr>
        <w:t>继电器的低电压降和固体</w:t>
      </w:r>
      <w:r w:rsidRPr="00B06C06">
        <w:rPr>
          <w:rFonts w:hint="eastAsia"/>
          <w:lang w:val="en-US" w:eastAsia="zh-CN"/>
        </w:rPr>
        <w:t>继电器的高可靠性。家电</w:t>
      </w:r>
      <w:r w:rsidRPr="00B06C06">
        <w:rPr>
          <w:rFonts w:hint="eastAsia"/>
          <w:color w:val="auto"/>
          <w:lang w:val="en-US" w:eastAsia="zh-CN"/>
        </w:rPr>
        <w:t>电机启动器或家用电暖气</w:t>
      </w:r>
      <w:r w:rsidRPr="00B06C06">
        <w:rPr>
          <w:rFonts w:hint="eastAsia"/>
          <w:lang w:val="en-US" w:eastAsia="zh-CN"/>
        </w:rPr>
        <w:t>的控制开关</w:t>
      </w:r>
      <w:r w:rsidR="00F74C32" w:rsidRPr="00B06C06">
        <w:rPr>
          <w:rFonts w:hint="eastAsia"/>
          <w:lang w:val="en-US" w:eastAsia="zh-CN"/>
        </w:rPr>
        <w:t>是继电器的常用应用</w:t>
      </w:r>
      <w:r w:rsidR="002266BC" w:rsidRPr="00B06C06">
        <w:rPr>
          <w:rFonts w:hint="eastAsia"/>
          <w:lang w:val="en-US" w:eastAsia="zh-CN"/>
        </w:rPr>
        <w:t>领域</w:t>
      </w:r>
      <w:r w:rsidR="00F74C32" w:rsidRPr="00B06C06">
        <w:rPr>
          <w:rFonts w:hint="eastAsia"/>
          <w:lang w:val="en-US" w:eastAsia="zh-CN"/>
        </w:rPr>
        <w:t>。</w:t>
      </w:r>
      <w:r w:rsidR="00801FE4" w:rsidRPr="00B06C06">
        <w:rPr>
          <w:rFonts w:hint="eastAsia"/>
          <w:lang w:val="en-US" w:eastAsia="zh-CN"/>
        </w:rPr>
        <w:t>鉴于符合</w:t>
      </w:r>
      <w:r w:rsidR="00801FE4" w:rsidRPr="00B06C06">
        <w:rPr>
          <w:lang w:val="en-US" w:eastAsia="zh-CN"/>
        </w:rPr>
        <w:t>RoHS</w:t>
      </w:r>
      <w:r w:rsidR="00801FE4" w:rsidRPr="00B06C06">
        <w:rPr>
          <w:rFonts w:hint="eastAsia"/>
          <w:lang w:val="en-US" w:eastAsia="zh-CN"/>
        </w:rPr>
        <w:t>法规可能会降低机电继电器电源开关的可靠性，混合式继电器的市场关注度越来越高</w:t>
      </w:r>
      <w:r w:rsidR="00F74C32" w:rsidRPr="00B06C06">
        <w:rPr>
          <w:rFonts w:hint="eastAsia"/>
          <w:lang w:val="en-US" w:eastAsia="zh-CN"/>
        </w:rPr>
        <w:t>。</w:t>
      </w:r>
    </w:p>
    <w:p w:rsidR="00F74C32" w:rsidRPr="00B06C06" w:rsidRDefault="00F74C32" w:rsidP="00A62630">
      <w:pPr>
        <w:rPr>
          <w:lang w:val="en-US" w:eastAsia="zh-CN"/>
        </w:rPr>
      </w:pPr>
    </w:p>
    <w:p w:rsidR="00DD03FD" w:rsidRPr="00B06C06" w:rsidRDefault="00E221CC" w:rsidP="00F85958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但是，正确控制混合式继电器</w:t>
      </w:r>
      <w:r w:rsidR="002266BC" w:rsidRPr="00B06C06">
        <w:rPr>
          <w:rFonts w:hint="eastAsia"/>
          <w:lang w:val="en-US" w:eastAsia="zh-CN"/>
        </w:rPr>
        <w:t>远不像乍看</w:t>
      </w:r>
      <w:r w:rsidRPr="00B06C06">
        <w:rPr>
          <w:rFonts w:hint="eastAsia"/>
          <w:lang w:val="en-US" w:eastAsia="zh-CN"/>
        </w:rPr>
        <w:t>起来</w:t>
      </w:r>
      <w:r w:rsidR="002266BC" w:rsidRPr="00B06C06">
        <w:rPr>
          <w:rFonts w:hint="eastAsia"/>
          <w:lang w:val="en-US" w:eastAsia="zh-CN"/>
        </w:rPr>
        <w:t>那么</w:t>
      </w:r>
      <w:r w:rsidRPr="00B06C06">
        <w:rPr>
          <w:rFonts w:hint="eastAsia"/>
          <w:lang w:val="en-US" w:eastAsia="zh-CN"/>
        </w:rPr>
        <w:t>容易</w:t>
      </w:r>
      <w:r w:rsidR="002266BC" w:rsidRPr="00B06C06">
        <w:rPr>
          <w:rFonts w:hint="eastAsia"/>
          <w:lang w:val="en-US" w:eastAsia="zh-CN"/>
        </w:rPr>
        <w:t>，</w:t>
      </w:r>
      <w:r w:rsidR="00801FE4" w:rsidRPr="00B06C06">
        <w:rPr>
          <w:rFonts w:hint="eastAsia"/>
          <w:lang w:val="en-US" w:eastAsia="zh-CN"/>
        </w:rPr>
        <w:t>例如，机电继电器和固体</w:t>
      </w:r>
      <w:r w:rsidRPr="00B06C06">
        <w:rPr>
          <w:rFonts w:hint="eastAsia"/>
          <w:lang w:val="en-US" w:eastAsia="zh-CN"/>
        </w:rPr>
        <w:t>继电器之间的切换操作可能产生尖峰电压，</w:t>
      </w:r>
      <w:r w:rsidR="00801FE4" w:rsidRPr="00B06C06">
        <w:rPr>
          <w:rFonts w:hint="eastAsia"/>
          <w:lang w:val="en-US" w:eastAsia="zh-CN"/>
        </w:rPr>
        <w:t>辐射</w:t>
      </w:r>
      <w:r w:rsidR="005B5932" w:rsidRPr="00B06C06">
        <w:rPr>
          <w:rFonts w:hint="eastAsia"/>
          <w:lang w:val="en-US" w:eastAsia="zh-CN"/>
        </w:rPr>
        <w:t>电磁噪声。本文提供几个容易实现的</w:t>
      </w:r>
      <w:r w:rsidR="002266BC" w:rsidRPr="00B06C06">
        <w:rPr>
          <w:rFonts w:hint="eastAsia"/>
          <w:lang w:val="en-US" w:eastAsia="zh-CN"/>
        </w:rPr>
        <w:t>降低混合式继电器的尖峰电压的</w:t>
      </w:r>
      <w:r w:rsidR="005B5932" w:rsidRPr="00B06C06">
        <w:rPr>
          <w:rFonts w:hint="eastAsia"/>
          <w:lang w:val="en-US" w:eastAsia="zh-CN"/>
        </w:rPr>
        <w:t>控制电路设计</w:t>
      </w:r>
      <w:r w:rsidR="004174C6" w:rsidRPr="00B06C06">
        <w:rPr>
          <w:rFonts w:hint="eastAsia"/>
          <w:lang w:val="en-US" w:eastAsia="zh-CN"/>
        </w:rPr>
        <w:t>小贴士</w:t>
      </w:r>
      <w:r w:rsidR="005B5932" w:rsidRPr="00B06C06">
        <w:rPr>
          <w:rFonts w:hint="eastAsia"/>
          <w:lang w:val="en-US" w:eastAsia="zh-CN"/>
        </w:rPr>
        <w:t>。</w:t>
      </w:r>
    </w:p>
    <w:p w:rsidR="00DD03FD" w:rsidRPr="00B06C06" w:rsidRDefault="00DD03FD" w:rsidP="00F85958">
      <w:pPr>
        <w:rPr>
          <w:lang w:val="en-US" w:eastAsia="zh-CN"/>
        </w:rPr>
      </w:pPr>
    </w:p>
    <w:p w:rsidR="00F85958" w:rsidRPr="00B06C06" w:rsidRDefault="001B30CF" w:rsidP="00DD03FD">
      <w:pPr>
        <w:rPr>
          <w:b/>
          <w:lang w:val="en-US" w:eastAsia="zh-CN"/>
        </w:rPr>
      </w:pPr>
      <w:r>
        <w:rPr>
          <w:b/>
          <w:lang w:val="en-US" w:eastAsia="zh-CN"/>
        </w:rPr>
        <w:t>1</w:t>
      </w:r>
      <w:r>
        <w:rPr>
          <w:rFonts w:hint="eastAsia"/>
          <w:b/>
          <w:lang w:val="en-US" w:eastAsia="zh-CN"/>
        </w:rPr>
        <w:t>．</w:t>
      </w:r>
      <w:r w:rsidR="00276B05" w:rsidRPr="00B06C06">
        <w:rPr>
          <w:rFonts w:hint="eastAsia"/>
          <w:b/>
          <w:lang w:val="en-US" w:eastAsia="zh-CN"/>
        </w:rPr>
        <w:t>集固</w:t>
      </w:r>
      <w:r w:rsidR="00C01F2D" w:rsidRPr="00B06C06">
        <w:rPr>
          <w:rFonts w:hint="eastAsia"/>
          <w:b/>
          <w:lang w:val="en-US" w:eastAsia="zh-CN"/>
        </w:rPr>
        <w:t>体</w:t>
      </w:r>
      <w:r w:rsidR="00276B05" w:rsidRPr="00B06C06">
        <w:rPr>
          <w:rFonts w:hint="eastAsia"/>
          <w:b/>
          <w:lang w:val="en-US" w:eastAsia="zh-CN"/>
        </w:rPr>
        <w:t>技术和机</w:t>
      </w:r>
      <w:r w:rsidR="00C01F2D" w:rsidRPr="00B06C06">
        <w:rPr>
          <w:rFonts w:hint="eastAsia"/>
          <w:b/>
          <w:lang w:val="en-US" w:eastAsia="zh-CN"/>
        </w:rPr>
        <w:t>电</w:t>
      </w:r>
      <w:r w:rsidR="00276B05" w:rsidRPr="00B06C06">
        <w:rPr>
          <w:rFonts w:hint="eastAsia"/>
          <w:b/>
          <w:lang w:val="en-US" w:eastAsia="zh-CN"/>
        </w:rPr>
        <w:t>技术之大成</w:t>
      </w:r>
    </w:p>
    <w:p w:rsidR="00276B05" w:rsidRPr="00B06C06" w:rsidRDefault="00276B05" w:rsidP="00DD03FD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在选择交流开关时，设计人员非常熟知机</w:t>
      </w:r>
      <w:r w:rsidR="006B07A4" w:rsidRPr="00B06C06">
        <w:rPr>
          <w:rFonts w:hint="eastAsia"/>
          <w:lang w:val="en-US" w:eastAsia="zh-CN"/>
        </w:rPr>
        <w:t>电</w:t>
      </w:r>
      <w:r w:rsidRPr="00B06C06">
        <w:rPr>
          <w:rFonts w:hint="eastAsia"/>
          <w:lang w:val="en-US" w:eastAsia="zh-CN"/>
        </w:rPr>
        <w:t>开关和固</w:t>
      </w:r>
      <w:r w:rsidR="006B07A4" w:rsidRPr="00B06C06">
        <w:rPr>
          <w:rFonts w:hint="eastAsia"/>
          <w:lang w:val="en-US" w:eastAsia="zh-CN"/>
        </w:rPr>
        <w:t>体</w:t>
      </w:r>
      <w:r w:rsidRPr="00B06C06">
        <w:rPr>
          <w:rFonts w:hint="eastAsia"/>
          <w:lang w:val="en-US" w:eastAsia="zh-CN"/>
        </w:rPr>
        <w:t>开关的优点和缺点。</w:t>
      </w:r>
      <w:r w:rsidR="002266BC" w:rsidRPr="00B06C06">
        <w:rPr>
          <w:rFonts w:hint="eastAsia"/>
          <w:lang w:val="en-US" w:eastAsia="zh-CN"/>
        </w:rPr>
        <w:t>半导体开关即固</w:t>
      </w:r>
      <w:r w:rsidR="006B07A4" w:rsidRPr="00B06C06">
        <w:rPr>
          <w:rFonts w:hint="eastAsia"/>
          <w:lang w:val="en-US" w:eastAsia="zh-CN"/>
        </w:rPr>
        <w:t>体</w:t>
      </w:r>
      <w:r w:rsidR="002266BC" w:rsidRPr="00B06C06">
        <w:rPr>
          <w:rFonts w:hint="eastAsia"/>
          <w:lang w:val="en-US" w:eastAsia="zh-CN"/>
        </w:rPr>
        <w:t>开关的响应速度快，</w:t>
      </w:r>
      <w:r w:rsidR="00E40DD7" w:rsidRPr="00B06C06">
        <w:rPr>
          <w:rFonts w:hint="eastAsia"/>
          <w:lang w:val="en-US" w:eastAsia="zh-CN"/>
        </w:rPr>
        <w:t>通电时无电压反弹，断电时无火花，不会辐射电磁干扰（</w:t>
      </w:r>
      <w:r w:rsidR="00E40DD7" w:rsidRPr="00B06C06">
        <w:rPr>
          <w:rFonts w:hint="eastAsia"/>
          <w:lang w:val="en-US" w:eastAsia="zh-CN"/>
        </w:rPr>
        <w:t>EMI</w:t>
      </w:r>
      <w:r w:rsidR="00E40DD7" w:rsidRPr="00B06C06">
        <w:rPr>
          <w:rFonts w:hint="eastAsia"/>
          <w:lang w:val="en-US" w:eastAsia="zh-CN"/>
        </w:rPr>
        <w:t>），</w:t>
      </w:r>
      <w:r w:rsidR="006B07A4" w:rsidRPr="00B06C06">
        <w:rPr>
          <w:rFonts w:hint="eastAsia"/>
          <w:lang w:val="en-US" w:eastAsia="zh-CN"/>
        </w:rPr>
        <w:t>也不会</w:t>
      </w:r>
      <w:r w:rsidR="00E40DD7" w:rsidRPr="00B06C06">
        <w:rPr>
          <w:rFonts w:hint="eastAsia"/>
          <w:lang w:val="en-US" w:eastAsia="zh-CN"/>
        </w:rPr>
        <w:t>缩短继电器的产品寿命。机</w:t>
      </w:r>
      <w:r w:rsidR="006B07A4" w:rsidRPr="00B06C06">
        <w:rPr>
          <w:rFonts w:hint="eastAsia"/>
          <w:lang w:val="en-US" w:eastAsia="zh-CN"/>
        </w:rPr>
        <w:t>电式开关的主要优点是导通</w:t>
      </w:r>
      <w:r w:rsidR="00E40DD7" w:rsidRPr="00B06C06">
        <w:rPr>
          <w:rFonts w:hint="eastAsia"/>
          <w:lang w:val="en-US" w:eastAsia="zh-CN"/>
        </w:rPr>
        <w:t>损耗小，</w:t>
      </w:r>
      <w:r w:rsidR="006B07A4" w:rsidRPr="00B06C06">
        <w:rPr>
          <w:rFonts w:hint="eastAsia"/>
          <w:lang w:val="en-US" w:eastAsia="zh-CN"/>
        </w:rPr>
        <w:t>能够</w:t>
      </w:r>
      <w:r w:rsidR="00E40DD7" w:rsidRPr="00B06C06">
        <w:rPr>
          <w:rFonts w:hint="eastAsia"/>
          <w:lang w:val="en-US" w:eastAsia="zh-CN"/>
        </w:rPr>
        <w:t>为</w:t>
      </w:r>
      <w:r w:rsidR="00E40DD7" w:rsidRPr="00B06C06">
        <w:rPr>
          <w:lang w:val="en-US" w:eastAsia="zh-CN"/>
        </w:rPr>
        <w:t>2 A RMS</w:t>
      </w:r>
      <w:r w:rsidR="00E40DD7" w:rsidRPr="00B06C06">
        <w:rPr>
          <w:rFonts w:hint="eastAsia"/>
          <w:lang w:val="en-US" w:eastAsia="zh-CN"/>
        </w:rPr>
        <w:t>以上的应用</w:t>
      </w:r>
      <w:r w:rsidR="00E60AEB" w:rsidRPr="00B06C06">
        <w:rPr>
          <w:rFonts w:hint="eastAsia"/>
          <w:lang w:val="en-US" w:eastAsia="zh-CN"/>
        </w:rPr>
        <w:t>系统</w:t>
      </w:r>
      <w:r w:rsidR="00E40DD7" w:rsidRPr="00B06C06">
        <w:rPr>
          <w:rFonts w:hint="eastAsia"/>
          <w:lang w:val="en-US" w:eastAsia="zh-CN"/>
        </w:rPr>
        <w:t>省去一个散热器，驱动线圈与电源</w:t>
      </w:r>
      <w:r w:rsidR="00C01F2D" w:rsidRPr="00B06C06">
        <w:rPr>
          <w:rFonts w:hint="eastAsia"/>
          <w:lang w:val="en-US" w:eastAsia="zh-CN"/>
        </w:rPr>
        <w:t>接</w:t>
      </w:r>
      <w:r w:rsidR="00E40DD7" w:rsidRPr="00B06C06">
        <w:rPr>
          <w:rFonts w:hint="eastAsia"/>
          <w:lang w:val="en-US" w:eastAsia="zh-CN"/>
        </w:rPr>
        <w:t>线端子之间的</w:t>
      </w:r>
      <w:r w:rsidR="00C01F2D" w:rsidRPr="00B06C06">
        <w:rPr>
          <w:rFonts w:hint="eastAsia"/>
          <w:lang w:val="en-US" w:eastAsia="zh-CN"/>
        </w:rPr>
        <w:t>电</w:t>
      </w:r>
      <w:r w:rsidR="00E40DD7" w:rsidRPr="00B06C06">
        <w:rPr>
          <w:rFonts w:hint="eastAsia"/>
          <w:lang w:val="en-US" w:eastAsia="zh-CN"/>
        </w:rPr>
        <w:t>隔离</w:t>
      </w:r>
      <w:r w:rsidR="009722E0" w:rsidRPr="00B06C06">
        <w:rPr>
          <w:rFonts w:hint="eastAsia"/>
          <w:lang w:val="en-US" w:eastAsia="zh-CN"/>
        </w:rPr>
        <w:t>还节省了驱动</w:t>
      </w:r>
      <w:r w:rsidR="00C01F2D" w:rsidRPr="00B06C06">
        <w:rPr>
          <w:rFonts w:hint="eastAsia"/>
          <w:lang w:val="en-US" w:eastAsia="zh-CN"/>
        </w:rPr>
        <w:t>可控制硅（</w:t>
      </w:r>
      <w:r w:rsidR="00C01F2D" w:rsidRPr="00B06C06">
        <w:rPr>
          <w:rFonts w:hint="eastAsia"/>
          <w:lang w:val="en-US" w:eastAsia="zh-CN"/>
        </w:rPr>
        <w:t>SCR</w:t>
      </w:r>
      <w:r w:rsidR="00C01F2D" w:rsidRPr="00B06C06">
        <w:rPr>
          <w:rFonts w:hint="eastAsia"/>
          <w:lang w:val="en-US" w:eastAsia="zh-CN"/>
        </w:rPr>
        <w:t>）</w:t>
      </w:r>
      <w:r w:rsidR="00427ACA" w:rsidRPr="00B06C06">
        <w:rPr>
          <w:rFonts w:hint="eastAsia"/>
          <w:lang w:val="en-US" w:eastAsia="zh-CN"/>
        </w:rPr>
        <w:t>整流管或三端双</w:t>
      </w:r>
      <w:r w:rsidR="00C01F2D" w:rsidRPr="00B06C06">
        <w:rPr>
          <w:rFonts w:hint="eastAsia"/>
          <w:lang w:val="en-US" w:eastAsia="zh-CN"/>
        </w:rPr>
        <w:t>向晶闸管</w:t>
      </w:r>
      <w:r w:rsidR="009722E0" w:rsidRPr="00B06C06">
        <w:rPr>
          <w:rFonts w:hint="eastAsia"/>
          <w:lang w:val="en-US" w:eastAsia="zh-CN"/>
        </w:rPr>
        <w:t>的光耦合器</w:t>
      </w:r>
      <w:r w:rsidR="00C01F2D" w:rsidRPr="00B06C06">
        <w:rPr>
          <w:rFonts w:hint="eastAsia"/>
          <w:lang w:val="en-US" w:eastAsia="zh-CN"/>
        </w:rPr>
        <w:t>。</w:t>
      </w:r>
    </w:p>
    <w:p w:rsidR="00A512CF" w:rsidRPr="00B06C06" w:rsidRDefault="00A512CF" w:rsidP="00DD03FD">
      <w:pPr>
        <w:rPr>
          <w:lang w:val="en-US" w:eastAsia="zh-CN"/>
        </w:rPr>
      </w:pPr>
    </w:p>
    <w:p w:rsidR="00B83C13" w:rsidRPr="00B06C06" w:rsidRDefault="00C01F2D" w:rsidP="00DD03FD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第三个电源开关解决方案是将固体继电器和机电继电器并联，集两种继电器技术之大成，</w:t>
      </w:r>
      <w:r w:rsidR="00E23D62" w:rsidRPr="00B06C06">
        <w:rPr>
          <w:rFonts w:hint="eastAsia"/>
          <w:lang w:val="en-US" w:eastAsia="zh-CN"/>
        </w:rPr>
        <w:t>设计</w:t>
      </w:r>
      <w:r w:rsidRPr="00B06C06">
        <w:rPr>
          <w:rFonts w:hint="eastAsia"/>
          <w:lang w:val="en-US" w:eastAsia="zh-CN"/>
        </w:rPr>
        <w:t>一个混合式继电器</w:t>
      </w:r>
      <w:r w:rsidR="00A512CF" w:rsidRPr="00B06C06">
        <w:rPr>
          <w:lang w:val="en-US" w:eastAsia="zh-CN"/>
        </w:rPr>
        <w:t>(</w:t>
      </w:r>
      <w:r w:rsidR="00AD6A9D" w:rsidRPr="00B06C06">
        <w:rPr>
          <w:lang w:val="en-US" w:eastAsia="zh-CN"/>
        </w:rPr>
        <w:t>HR)</w:t>
      </w:r>
      <w:r w:rsidRPr="00B06C06">
        <w:rPr>
          <w:rFonts w:hint="eastAsia"/>
          <w:lang w:val="en-US" w:eastAsia="zh-CN"/>
        </w:rPr>
        <w:t>。</w:t>
      </w:r>
      <w:r w:rsidR="003D7601" w:rsidRPr="00B06C06">
        <w:rPr>
          <w:rFonts w:hint="eastAsia"/>
          <w:lang w:val="en-US" w:eastAsia="zh-CN"/>
        </w:rPr>
        <w:t>图</w:t>
      </w:r>
      <w:r w:rsidR="003D7601" w:rsidRPr="00B06C06">
        <w:rPr>
          <w:rFonts w:hint="eastAsia"/>
          <w:lang w:val="en-US" w:eastAsia="zh-CN"/>
        </w:rPr>
        <w:t>1</w:t>
      </w:r>
      <w:r w:rsidR="00E60AEB" w:rsidRPr="00B06C06">
        <w:rPr>
          <w:rFonts w:hint="eastAsia"/>
          <w:lang w:val="en-US" w:eastAsia="zh-CN"/>
        </w:rPr>
        <w:t>所示是电机启动器所使用的混合</w:t>
      </w:r>
      <w:r w:rsidR="003D7601" w:rsidRPr="00B06C06">
        <w:rPr>
          <w:rFonts w:hint="eastAsia"/>
          <w:lang w:val="en-US" w:eastAsia="zh-CN"/>
        </w:rPr>
        <w:t>继电器拓扑。图中的三相电机启动器只使用两个混合式继电器。</w:t>
      </w:r>
      <w:r w:rsidR="00E05AFF" w:rsidRPr="00B06C06">
        <w:rPr>
          <w:rFonts w:hint="eastAsia"/>
          <w:lang w:val="en-US" w:eastAsia="zh-CN"/>
        </w:rPr>
        <w:t>如果两个继电器都</w:t>
      </w:r>
      <w:r w:rsidR="009722E0" w:rsidRPr="00B06C06">
        <w:rPr>
          <w:rFonts w:hint="eastAsia"/>
          <w:lang w:val="en-US" w:eastAsia="zh-CN"/>
        </w:rPr>
        <w:t>被</w:t>
      </w:r>
      <w:r w:rsidR="00E05AFF" w:rsidRPr="00B06C06">
        <w:rPr>
          <w:rFonts w:hint="eastAsia"/>
          <w:lang w:val="en-US" w:eastAsia="zh-CN"/>
        </w:rPr>
        <w:t>关断，只要</w:t>
      </w:r>
      <w:r w:rsidR="009722E0" w:rsidRPr="00B06C06">
        <w:rPr>
          <w:rFonts w:hint="eastAsia"/>
          <w:lang w:val="en-US" w:eastAsia="zh-CN"/>
        </w:rPr>
        <w:t>负载</w:t>
      </w:r>
      <w:r w:rsidR="00E05AFF" w:rsidRPr="00B06C06">
        <w:rPr>
          <w:rFonts w:hint="eastAsia"/>
          <w:lang w:val="en-US" w:eastAsia="zh-CN"/>
        </w:rPr>
        <w:t>没有连接零线</w:t>
      </w:r>
      <w:r w:rsidR="00E23D62" w:rsidRPr="00B06C06">
        <w:rPr>
          <w:rFonts w:hint="eastAsia"/>
          <w:lang w:val="en-US" w:eastAsia="zh-CN"/>
        </w:rPr>
        <w:t>，电机就</w:t>
      </w:r>
      <w:r w:rsidR="003D7601" w:rsidRPr="00B06C06">
        <w:rPr>
          <w:rFonts w:hint="eastAsia"/>
          <w:lang w:val="en-US" w:eastAsia="zh-CN"/>
        </w:rPr>
        <w:t>会保持断态。</w:t>
      </w:r>
    </w:p>
    <w:p w:rsidR="00B53B25" w:rsidRPr="00B06C06" w:rsidRDefault="009722E0" w:rsidP="009722E0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如果负载连接零线，也可以在</w:t>
      </w:r>
      <w:r w:rsidRPr="00B06C06">
        <w:rPr>
          <w:rFonts w:hint="eastAsia"/>
          <w:lang w:val="en-US" w:eastAsia="zh-CN"/>
        </w:rPr>
        <w:t>L1</w:t>
      </w:r>
      <w:r w:rsidRPr="00B06C06">
        <w:rPr>
          <w:rFonts w:hint="eastAsia"/>
          <w:lang w:val="en-US" w:eastAsia="zh-CN"/>
        </w:rPr>
        <w:t>线上串联一个混合式继电器开关。</w:t>
      </w:r>
    </w:p>
    <w:p w:rsidR="00B53B25" w:rsidRPr="00B06C06" w:rsidRDefault="00B53B25" w:rsidP="00DD03FD">
      <w:pPr>
        <w:rPr>
          <w:lang w:val="en-US" w:eastAsia="zh-CN"/>
        </w:rPr>
      </w:pPr>
    </w:p>
    <w:p w:rsidR="00B53B25" w:rsidRPr="00B06C06" w:rsidRDefault="00B53B25" w:rsidP="00B53B25">
      <w:pPr>
        <w:jc w:val="center"/>
        <w:rPr>
          <w:lang w:val="en-US"/>
        </w:rPr>
      </w:pPr>
      <w:r w:rsidRPr="00B06C06">
        <w:rPr>
          <w:noProof/>
          <w:lang w:val="en-US" w:eastAsia="zh-CN"/>
        </w:rPr>
        <w:drawing>
          <wp:inline distT="0" distB="0" distL="0" distR="0">
            <wp:extent cx="5910695" cy="1797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12" cy="1799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B25" w:rsidRPr="00B06C06" w:rsidRDefault="009722E0" w:rsidP="00B53B25">
      <w:pPr>
        <w:jc w:val="center"/>
        <w:rPr>
          <w:lang w:val="en-US" w:eastAsia="zh-CN"/>
        </w:rPr>
      </w:pPr>
      <w:r w:rsidRPr="00B06C06">
        <w:rPr>
          <w:rFonts w:hint="eastAsia"/>
          <w:lang w:val="en-US" w:eastAsia="zh-CN"/>
        </w:rPr>
        <w:t>图</w:t>
      </w:r>
      <w:r w:rsidR="00B53B25" w:rsidRPr="00B06C06">
        <w:rPr>
          <w:lang w:val="en-US" w:eastAsia="zh-CN"/>
        </w:rPr>
        <w:t xml:space="preserve">1: </w:t>
      </w:r>
      <w:r w:rsidRPr="00B06C06">
        <w:rPr>
          <w:rFonts w:hint="eastAsia"/>
          <w:lang w:val="en-US" w:eastAsia="zh-CN"/>
        </w:rPr>
        <w:t>左图</w:t>
      </w:r>
      <w:r w:rsidR="001234CE" w:rsidRPr="00B06C06">
        <w:rPr>
          <w:lang w:val="en-US" w:eastAsia="zh-CN"/>
        </w:rPr>
        <w:t>)</w:t>
      </w:r>
      <w:r w:rsidRPr="00B06C06">
        <w:rPr>
          <w:rFonts w:hint="eastAsia"/>
          <w:lang w:val="en-US" w:eastAsia="zh-CN"/>
        </w:rPr>
        <w:t>基于混合式继电器的电机启动器；</w:t>
      </w:r>
      <w:r w:rsidR="00B53B25" w:rsidRPr="00B06C06">
        <w:rPr>
          <w:lang w:val="en-US" w:eastAsia="zh-CN"/>
        </w:rPr>
        <w:t xml:space="preserve"> </w:t>
      </w:r>
      <w:r w:rsidRPr="00B06C06">
        <w:rPr>
          <w:rFonts w:hint="eastAsia"/>
          <w:lang w:val="en-US" w:eastAsia="zh-CN"/>
        </w:rPr>
        <w:t>右图</w:t>
      </w:r>
      <w:r w:rsidR="001234CE" w:rsidRPr="00B06C06">
        <w:rPr>
          <w:lang w:val="en-US" w:eastAsia="zh-CN"/>
        </w:rPr>
        <w:t xml:space="preserve">) </w:t>
      </w:r>
      <w:r w:rsidRPr="00B06C06">
        <w:rPr>
          <w:rFonts w:hint="eastAsia"/>
          <w:lang w:val="en-US" w:eastAsia="zh-CN"/>
        </w:rPr>
        <w:t>继电器</w:t>
      </w:r>
      <w:r w:rsidR="00B53B25" w:rsidRPr="00B06C06">
        <w:rPr>
          <w:lang w:val="en-US" w:eastAsia="zh-CN"/>
        </w:rPr>
        <w:t>/</w:t>
      </w:r>
      <w:r w:rsidRPr="00B06C06">
        <w:rPr>
          <w:rFonts w:hint="eastAsia"/>
          <w:lang w:val="en-US" w:eastAsia="zh-CN"/>
        </w:rPr>
        <w:t>双向晶闸管控制</w:t>
      </w:r>
      <w:r w:rsidR="00E60AEB" w:rsidRPr="00B06C06">
        <w:rPr>
          <w:rFonts w:hint="eastAsia"/>
          <w:lang w:val="en-US" w:eastAsia="zh-CN"/>
        </w:rPr>
        <w:t>顺</w:t>
      </w:r>
      <w:r w:rsidRPr="00B06C06">
        <w:rPr>
          <w:rFonts w:hint="eastAsia"/>
          <w:lang w:val="en-US" w:eastAsia="zh-CN"/>
        </w:rPr>
        <w:t>序</w:t>
      </w:r>
    </w:p>
    <w:p w:rsidR="00B53B25" w:rsidRPr="00B06C06" w:rsidRDefault="00B53B25" w:rsidP="00DD03FD">
      <w:pPr>
        <w:rPr>
          <w:lang w:val="en-US" w:eastAsia="zh-CN"/>
        </w:rPr>
      </w:pPr>
    </w:p>
    <w:p w:rsidR="00A512CF" w:rsidRPr="00B06C06" w:rsidRDefault="009722E0" w:rsidP="00DD03FD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图</w:t>
      </w:r>
      <w:r w:rsidRPr="00B06C06">
        <w:rPr>
          <w:rFonts w:hint="eastAsia"/>
          <w:lang w:val="en-US" w:eastAsia="zh-CN"/>
        </w:rPr>
        <w:t>1</w:t>
      </w:r>
      <w:r w:rsidRPr="00B06C06">
        <w:rPr>
          <w:rFonts w:hint="eastAsia"/>
          <w:lang w:val="en-US" w:eastAsia="zh-CN"/>
        </w:rPr>
        <w:t>还给出了混合式继电器的控制</w:t>
      </w:r>
      <w:r w:rsidR="004368E9" w:rsidRPr="00B06C06">
        <w:rPr>
          <w:rFonts w:hint="eastAsia"/>
          <w:lang w:val="en-US" w:eastAsia="zh-CN"/>
        </w:rPr>
        <w:t>顺</w:t>
      </w:r>
      <w:r w:rsidRPr="00B06C06">
        <w:rPr>
          <w:rFonts w:hint="eastAsia"/>
          <w:lang w:val="en-US" w:eastAsia="zh-CN"/>
        </w:rPr>
        <w:t>序</w:t>
      </w:r>
      <w:r w:rsidR="00AD6A9D" w:rsidRPr="00B06C06">
        <w:rPr>
          <w:lang w:val="en-US" w:eastAsia="zh-CN"/>
        </w:rPr>
        <w:t>:</w:t>
      </w:r>
    </w:p>
    <w:p w:rsidR="008C0F67" w:rsidRPr="00B06C06" w:rsidRDefault="008C0F67" w:rsidP="00DD03FD">
      <w:pPr>
        <w:rPr>
          <w:lang w:val="en-US" w:eastAsia="zh-CN"/>
        </w:rPr>
      </w:pPr>
      <w:r w:rsidRPr="00B06C06">
        <w:rPr>
          <w:lang w:val="en-US" w:eastAsia="zh-CN"/>
        </w:rPr>
        <w:t>-</w:t>
      </w:r>
      <w:r w:rsidR="009722E0" w:rsidRPr="00B06C06">
        <w:rPr>
          <w:rFonts w:hint="eastAsia"/>
          <w:lang w:val="en-US" w:eastAsia="zh-CN"/>
        </w:rPr>
        <w:t>导通</w:t>
      </w:r>
      <w:r w:rsidR="004368E9" w:rsidRPr="00B06C06">
        <w:rPr>
          <w:rFonts w:hint="eastAsia"/>
          <w:lang w:val="en-US" w:eastAsia="zh-CN"/>
        </w:rPr>
        <w:t>顺</w:t>
      </w:r>
      <w:r w:rsidR="009722E0" w:rsidRPr="00B06C06">
        <w:rPr>
          <w:rFonts w:hint="eastAsia"/>
          <w:lang w:val="en-US" w:eastAsia="zh-CN"/>
        </w:rPr>
        <w:t>序</w:t>
      </w:r>
      <w:r w:rsidRPr="00B06C06">
        <w:rPr>
          <w:lang w:val="en-US" w:eastAsia="zh-CN"/>
        </w:rPr>
        <w:t>:</w:t>
      </w:r>
    </w:p>
    <w:p w:rsidR="00AD6A9D" w:rsidRPr="00B06C06" w:rsidRDefault="00427ACA" w:rsidP="00AD6A9D">
      <w:pPr>
        <w:pStyle w:val="ListParagraph"/>
        <w:numPr>
          <w:ilvl w:val="0"/>
          <w:numId w:val="3"/>
        </w:numPr>
        <w:rPr>
          <w:lang w:val="en-US" w:eastAsia="zh-CN"/>
        </w:rPr>
      </w:pPr>
      <w:r w:rsidRPr="00B06C06">
        <w:rPr>
          <w:rFonts w:hint="eastAsia"/>
          <w:lang w:val="en-US" w:eastAsia="zh-CN"/>
        </w:rPr>
        <w:lastRenderedPageBreak/>
        <w:t>首先，三端双向晶闸管导通</w:t>
      </w:r>
      <w:r w:rsidR="00152C62" w:rsidRPr="00B06C06">
        <w:rPr>
          <w:lang w:val="en-US" w:eastAsia="zh-CN"/>
        </w:rPr>
        <w:t>(</w:t>
      </w:r>
      <w:r w:rsidR="00E60AEB" w:rsidRPr="00B06C06">
        <w:rPr>
          <w:rFonts w:hint="eastAsia"/>
          <w:lang w:val="en-US" w:eastAsia="zh-CN"/>
        </w:rPr>
        <w:t>如果</w:t>
      </w:r>
      <w:r w:rsidRPr="00B06C06">
        <w:rPr>
          <w:rFonts w:hint="eastAsia"/>
          <w:lang w:val="en-US" w:eastAsia="zh-CN"/>
        </w:rPr>
        <w:t>电流更大</w:t>
      </w:r>
      <w:r w:rsidR="00E60AEB" w:rsidRPr="00B06C06">
        <w:rPr>
          <w:rFonts w:hint="eastAsia"/>
          <w:lang w:val="en-US" w:eastAsia="zh-CN"/>
        </w:rPr>
        <w:t>，应</w:t>
      </w:r>
      <w:r w:rsidRPr="00B06C06">
        <w:rPr>
          <w:rFonts w:hint="eastAsia"/>
          <w:lang w:val="en-US" w:eastAsia="zh-CN"/>
        </w:rPr>
        <w:t>改用两个反极性并联的可控硅整流管</w:t>
      </w:r>
      <w:r w:rsidR="00152C62" w:rsidRPr="00B06C06">
        <w:rPr>
          <w:lang w:val="en-US" w:eastAsia="zh-CN"/>
        </w:rPr>
        <w:t>)</w:t>
      </w:r>
      <w:r w:rsidR="00E60AEB" w:rsidRPr="00B06C06">
        <w:rPr>
          <w:rFonts w:hint="eastAsia"/>
          <w:lang w:val="en-US" w:eastAsia="zh-CN"/>
        </w:rPr>
        <w:t>，</w:t>
      </w:r>
      <w:r w:rsidR="00E23D62" w:rsidRPr="00B06C06">
        <w:rPr>
          <w:rFonts w:hint="eastAsia"/>
          <w:lang w:val="en-US" w:eastAsia="zh-CN"/>
        </w:rPr>
        <w:t>这准许负载零压导通；</w:t>
      </w:r>
    </w:p>
    <w:p w:rsidR="00AD6A9D" w:rsidRPr="00B06C06" w:rsidRDefault="00E23D62" w:rsidP="00AD6A9D">
      <w:pPr>
        <w:pStyle w:val="ListParagraph"/>
        <w:numPr>
          <w:ilvl w:val="0"/>
          <w:numId w:val="3"/>
        </w:numPr>
        <w:rPr>
          <w:lang w:val="en-US" w:eastAsia="zh-CN"/>
        </w:rPr>
      </w:pPr>
      <w:r w:rsidRPr="00B06C06">
        <w:rPr>
          <w:rFonts w:hint="eastAsia"/>
          <w:lang w:val="en-US" w:eastAsia="zh-CN"/>
        </w:rPr>
        <w:t>然后，</w:t>
      </w:r>
      <w:r w:rsidR="00E60AEB" w:rsidRPr="00B06C06">
        <w:rPr>
          <w:rFonts w:hint="eastAsia"/>
          <w:lang w:val="en-US" w:eastAsia="zh-CN"/>
        </w:rPr>
        <w:t>继电器</w:t>
      </w:r>
      <w:r w:rsidRPr="00B06C06">
        <w:rPr>
          <w:rFonts w:hint="eastAsia"/>
          <w:lang w:val="en-US" w:eastAsia="zh-CN"/>
        </w:rPr>
        <w:t>在一个或几个交流电周期后导通。继电器</w:t>
      </w:r>
      <w:r w:rsidR="00E60AEB" w:rsidRPr="00B06C06">
        <w:rPr>
          <w:rFonts w:hint="eastAsia"/>
          <w:lang w:val="en-US" w:eastAsia="zh-CN"/>
        </w:rPr>
        <w:t>的导通电压</w:t>
      </w:r>
      <w:r w:rsidRPr="00B06C06">
        <w:rPr>
          <w:rFonts w:hint="eastAsia"/>
          <w:lang w:val="en-US" w:eastAsia="zh-CN"/>
        </w:rPr>
        <w:t>极低（通常是</w:t>
      </w:r>
      <w:r w:rsidR="00E60AEB" w:rsidRPr="00B06C06">
        <w:rPr>
          <w:rFonts w:hint="eastAsia"/>
          <w:lang w:val="en-US" w:eastAsia="zh-CN"/>
        </w:rPr>
        <w:t>在</w:t>
      </w:r>
      <w:r w:rsidRPr="00B06C06">
        <w:rPr>
          <w:rFonts w:hint="eastAsia"/>
          <w:lang w:val="en-US" w:eastAsia="zh-CN"/>
        </w:rPr>
        <w:t>1-2V</w:t>
      </w:r>
      <w:r w:rsidRPr="00B06C06">
        <w:rPr>
          <w:rFonts w:hint="eastAsia"/>
          <w:lang w:val="en-US" w:eastAsia="zh-CN"/>
        </w:rPr>
        <w:t>之间，是双向晶闸管的电压降）；</w:t>
      </w:r>
    </w:p>
    <w:p w:rsidR="00AD6A9D" w:rsidRPr="00B06C06" w:rsidRDefault="00E23D62" w:rsidP="00AD6A9D">
      <w:pPr>
        <w:pStyle w:val="ListParagraph"/>
        <w:numPr>
          <w:ilvl w:val="0"/>
          <w:numId w:val="3"/>
        </w:numPr>
        <w:rPr>
          <w:lang w:val="en-US" w:eastAsia="zh-CN"/>
        </w:rPr>
      </w:pPr>
      <w:r w:rsidRPr="00B06C06">
        <w:rPr>
          <w:rFonts w:hint="eastAsia"/>
          <w:lang w:val="en-US" w:eastAsia="zh-CN"/>
        </w:rPr>
        <w:t>最后，</w:t>
      </w:r>
      <w:r w:rsidR="004368E9" w:rsidRPr="00B06C06">
        <w:rPr>
          <w:rFonts w:hint="eastAsia"/>
          <w:lang w:val="en-US" w:eastAsia="zh-CN"/>
        </w:rPr>
        <w:t>应在继电器线圈上电</w:t>
      </w:r>
      <w:r w:rsidR="00C71CCA" w:rsidRPr="00B06C06">
        <w:rPr>
          <w:rFonts w:hint="eastAsia"/>
          <w:lang w:val="en-US" w:eastAsia="zh-CN"/>
        </w:rPr>
        <w:t>至少</w:t>
      </w:r>
      <w:r w:rsidR="004368E9" w:rsidRPr="00B06C06">
        <w:rPr>
          <w:rFonts w:hint="eastAsia"/>
          <w:lang w:val="en-US" w:eastAsia="zh-CN"/>
        </w:rPr>
        <w:t>1</w:t>
      </w:r>
      <w:r w:rsidR="004368E9" w:rsidRPr="00B06C06">
        <w:rPr>
          <w:rFonts w:hint="eastAsia"/>
          <w:lang w:val="en-US" w:eastAsia="zh-CN"/>
        </w:rPr>
        <w:t>至</w:t>
      </w:r>
      <w:r w:rsidR="004368E9" w:rsidRPr="00B06C06">
        <w:rPr>
          <w:rFonts w:hint="eastAsia"/>
          <w:lang w:val="en-US" w:eastAsia="zh-CN"/>
        </w:rPr>
        <w:t>2</w:t>
      </w:r>
      <w:r w:rsidR="004368E9" w:rsidRPr="00B06C06">
        <w:rPr>
          <w:rFonts w:hint="eastAsia"/>
          <w:lang w:val="en-US" w:eastAsia="zh-CN"/>
        </w:rPr>
        <w:t>个周期后</w:t>
      </w:r>
      <w:r w:rsidR="00E60AEB" w:rsidRPr="00B06C06">
        <w:rPr>
          <w:rFonts w:hint="eastAsia"/>
          <w:lang w:val="en-US" w:eastAsia="zh-CN"/>
        </w:rPr>
        <w:t>撤</w:t>
      </w:r>
      <w:r w:rsidR="004368E9" w:rsidRPr="00B06C06">
        <w:rPr>
          <w:rFonts w:hint="eastAsia"/>
          <w:lang w:val="en-US" w:eastAsia="zh-CN"/>
        </w:rPr>
        <w:t>消双向晶闸管</w:t>
      </w:r>
      <w:r w:rsidR="00083541" w:rsidRPr="00B06C06">
        <w:rPr>
          <w:rFonts w:hint="eastAsia"/>
          <w:lang w:val="en-US" w:eastAsia="zh-CN"/>
        </w:rPr>
        <w:t>栅</w:t>
      </w:r>
      <w:r w:rsidR="004368E9" w:rsidRPr="00B06C06">
        <w:rPr>
          <w:rFonts w:hint="eastAsia"/>
          <w:lang w:val="en-US" w:eastAsia="zh-CN"/>
        </w:rPr>
        <w:t>电流，为继电器在双向晶闸管关断前开始</w:t>
      </w:r>
      <w:r w:rsidR="00E60AEB" w:rsidRPr="00B06C06">
        <w:rPr>
          <w:rFonts w:hint="eastAsia"/>
          <w:lang w:val="en-US" w:eastAsia="zh-CN"/>
        </w:rPr>
        <w:t>运行</w:t>
      </w:r>
      <w:r w:rsidR="004368E9" w:rsidRPr="00B06C06">
        <w:rPr>
          <w:rFonts w:hint="eastAsia"/>
          <w:lang w:val="en-US" w:eastAsia="zh-CN"/>
        </w:rPr>
        <w:t>提供充足的时间。因此，在稳态过程中负载电流只流经机电继电器。</w:t>
      </w:r>
    </w:p>
    <w:p w:rsidR="008C0F67" w:rsidRPr="00B06C06" w:rsidRDefault="008C0F67" w:rsidP="008C0F67">
      <w:pPr>
        <w:rPr>
          <w:lang w:val="en-US"/>
        </w:rPr>
      </w:pPr>
      <w:r w:rsidRPr="00B06C06">
        <w:rPr>
          <w:lang w:val="en-US"/>
        </w:rPr>
        <w:t>-</w:t>
      </w:r>
      <w:r w:rsidR="004368E9" w:rsidRPr="00B06C06">
        <w:rPr>
          <w:rFonts w:hint="eastAsia"/>
          <w:lang w:val="en-US" w:eastAsia="zh-CN"/>
        </w:rPr>
        <w:t>关断顺序</w:t>
      </w:r>
      <w:r w:rsidRPr="00B06C06">
        <w:rPr>
          <w:lang w:val="en-US"/>
        </w:rPr>
        <w:t>:</w:t>
      </w:r>
    </w:p>
    <w:p w:rsidR="008C0F67" w:rsidRPr="00B06C06" w:rsidRDefault="004368E9" w:rsidP="008C0F67">
      <w:pPr>
        <w:pStyle w:val="ListParagraph"/>
        <w:numPr>
          <w:ilvl w:val="0"/>
          <w:numId w:val="3"/>
        </w:numPr>
        <w:rPr>
          <w:lang w:val="en-US" w:eastAsia="zh-CN"/>
        </w:rPr>
      </w:pPr>
      <w:r w:rsidRPr="00B06C06">
        <w:rPr>
          <w:rFonts w:hint="eastAsia"/>
          <w:lang w:val="en-US" w:eastAsia="zh-CN"/>
        </w:rPr>
        <w:t>首先，三端双向晶闸管导通。</w:t>
      </w:r>
      <w:r w:rsidR="00083541" w:rsidRPr="00B06C06">
        <w:rPr>
          <w:rFonts w:hint="eastAsia"/>
          <w:lang w:val="en-US" w:eastAsia="zh-CN"/>
        </w:rPr>
        <w:t>当</w:t>
      </w:r>
      <w:r w:rsidRPr="00B06C06">
        <w:rPr>
          <w:rFonts w:hint="eastAsia"/>
          <w:lang w:val="en-US" w:eastAsia="zh-CN"/>
        </w:rPr>
        <w:t>继电器处于通态</w:t>
      </w:r>
      <w:r w:rsidR="00083541" w:rsidRPr="00B06C06">
        <w:rPr>
          <w:rFonts w:hint="eastAsia"/>
          <w:lang w:val="en-US" w:eastAsia="zh-CN"/>
        </w:rPr>
        <w:t>时</w:t>
      </w:r>
      <w:r w:rsidRPr="00B06C06">
        <w:rPr>
          <w:rFonts w:hint="eastAsia"/>
          <w:lang w:val="en-US" w:eastAsia="zh-CN"/>
        </w:rPr>
        <w:t>，</w:t>
      </w:r>
      <w:r w:rsidR="00083541" w:rsidRPr="00B06C06">
        <w:rPr>
          <w:rFonts w:hint="eastAsia"/>
          <w:lang w:val="en-US" w:eastAsia="zh-CN"/>
        </w:rPr>
        <w:t>负载电流主要是通过机电继电器送到电机。</w:t>
      </w:r>
      <w:r w:rsidR="008C0F67" w:rsidRPr="00B06C06">
        <w:rPr>
          <w:lang w:val="en-US" w:eastAsia="zh-CN"/>
        </w:rPr>
        <w:t>.</w:t>
      </w:r>
    </w:p>
    <w:p w:rsidR="008C0F67" w:rsidRPr="00B06C06" w:rsidRDefault="00083541" w:rsidP="008C0F67">
      <w:pPr>
        <w:pStyle w:val="ListParagraph"/>
        <w:numPr>
          <w:ilvl w:val="0"/>
          <w:numId w:val="3"/>
        </w:numPr>
        <w:rPr>
          <w:lang w:val="en-US" w:eastAsia="zh-CN"/>
        </w:rPr>
      </w:pPr>
      <w:r w:rsidRPr="00B06C06">
        <w:rPr>
          <w:rFonts w:hint="eastAsia"/>
          <w:lang w:val="en-US" w:eastAsia="zh-CN"/>
        </w:rPr>
        <w:t>然后，继电器在几毫秒后关</w:t>
      </w:r>
      <w:r w:rsidR="00C71CCA" w:rsidRPr="00B06C06">
        <w:rPr>
          <w:rFonts w:hint="eastAsia"/>
          <w:lang w:val="en-US" w:eastAsia="zh-CN"/>
        </w:rPr>
        <w:t>断。</w:t>
      </w:r>
      <w:r w:rsidRPr="00B06C06">
        <w:rPr>
          <w:rFonts w:hint="eastAsia"/>
          <w:lang w:val="en-US" w:eastAsia="zh-CN"/>
        </w:rPr>
        <w:t>继电器</w:t>
      </w:r>
      <w:r w:rsidR="00C71CCA" w:rsidRPr="00B06C06">
        <w:rPr>
          <w:rFonts w:hint="eastAsia"/>
          <w:lang w:val="en-US" w:eastAsia="zh-CN"/>
        </w:rPr>
        <w:t>的关断电压</w:t>
      </w:r>
      <w:r w:rsidRPr="00B06C06">
        <w:rPr>
          <w:rFonts w:hint="eastAsia"/>
          <w:lang w:val="en-US" w:eastAsia="zh-CN"/>
        </w:rPr>
        <w:t>极低，类似于继电器导通操作。因此，火花期被缩短。</w:t>
      </w:r>
    </w:p>
    <w:p w:rsidR="008C0F67" w:rsidRPr="00B06C06" w:rsidRDefault="00083541" w:rsidP="008C0F67">
      <w:pPr>
        <w:pStyle w:val="ListParagraph"/>
        <w:numPr>
          <w:ilvl w:val="0"/>
          <w:numId w:val="3"/>
        </w:numPr>
        <w:rPr>
          <w:lang w:val="en-US" w:eastAsia="zh-CN"/>
        </w:rPr>
      </w:pPr>
      <w:r w:rsidRPr="00B06C06">
        <w:rPr>
          <w:rFonts w:hint="eastAsia"/>
          <w:lang w:val="en-US" w:eastAsia="zh-CN"/>
        </w:rPr>
        <w:t>最后，应在继电器线圈掉电</w:t>
      </w:r>
      <w:r w:rsidR="00C71CCA" w:rsidRPr="00B06C06">
        <w:rPr>
          <w:rFonts w:hint="eastAsia"/>
          <w:lang w:val="en-US" w:eastAsia="zh-CN"/>
        </w:rPr>
        <w:t>至少</w:t>
      </w:r>
      <w:r w:rsidRPr="00B06C06">
        <w:rPr>
          <w:rFonts w:hint="eastAsia"/>
          <w:lang w:val="en-US" w:eastAsia="zh-CN"/>
        </w:rPr>
        <w:t>1</w:t>
      </w:r>
      <w:r w:rsidRPr="00B06C06">
        <w:rPr>
          <w:rFonts w:hint="eastAsia"/>
          <w:lang w:val="en-US" w:eastAsia="zh-CN"/>
        </w:rPr>
        <w:t>至</w:t>
      </w:r>
      <w:r w:rsidRPr="00B06C06">
        <w:rPr>
          <w:rFonts w:hint="eastAsia"/>
          <w:lang w:val="en-US" w:eastAsia="zh-CN"/>
        </w:rPr>
        <w:t>2</w:t>
      </w:r>
      <w:r w:rsidRPr="00B06C06">
        <w:rPr>
          <w:rFonts w:hint="eastAsia"/>
          <w:lang w:val="en-US" w:eastAsia="zh-CN"/>
        </w:rPr>
        <w:t>个周期后</w:t>
      </w:r>
      <w:r w:rsidR="00C71CCA" w:rsidRPr="00B06C06">
        <w:rPr>
          <w:rFonts w:hint="eastAsia"/>
          <w:lang w:val="en-US" w:eastAsia="zh-CN"/>
        </w:rPr>
        <w:t>撤</w:t>
      </w:r>
      <w:r w:rsidRPr="00B06C06">
        <w:rPr>
          <w:rFonts w:hint="eastAsia"/>
          <w:lang w:val="en-US" w:eastAsia="zh-CN"/>
        </w:rPr>
        <w:t>消双向晶闸管栅电流，双向晶闸管关断，混合式继电器在零电流时关断。</w:t>
      </w:r>
    </w:p>
    <w:p w:rsidR="00A512CF" w:rsidRPr="00B06C06" w:rsidRDefault="00A512CF" w:rsidP="00DD03FD">
      <w:pPr>
        <w:rPr>
          <w:lang w:val="en-US" w:eastAsia="zh-CN"/>
        </w:rPr>
      </w:pPr>
    </w:p>
    <w:p w:rsidR="00A512CF" w:rsidRPr="00B06C06" w:rsidRDefault="00083541" w:rsidP="00DD03FD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在近乎零压时关断机电式继电器</w:t>
      </w:r>
      <w:r w:rsidR="00C71CCA" w:rsidRPr="00B06C06">
        <w:rPr>
          <w:rFonts w:hint="eastAsia"/>
          <w:lang w:val="en-US" w:eastAsia="zh-CN"/>
        </w:rPr>
        <w:t>的设计方法可将继电器</w:t>
      </w:r>
      <w:r w:rsidRPr="00B06C06">
        <w:rPr>
          <w:rFonts w:hint="eastAsia"/>
          <w:lang w:val="en-US" w:eastAsia="zh-CN"/>
        </w:rPr>
        <w:t>寿命延长</w:t>
      </w:r>
      <w:r w:rsidRPr="00B06C06">
        <w:rPr>
          <w:rFonts w:hint="eastAsia"/>
          <w:lang w:val="en-US" w:eastAsia="zh-CN"/>
        </w:rPr>
        <w:t>10</w:t>
      </w:r>
      <w:r w:rsidRPr="00B06C06">
        <w:rPr>
          <w:rFonts w:hint="eastAsia"/>
          <w:lang w:val="en-US" w:eastAsia="zh-CN"/>
        </w:rPr>
        <w:t>倍，如果</w:t>
      </w:r>
      <w:r w:rsidR="00AE69EC" w:rsidRPr="00B06C06">
        <w:rPr>
          <w:rFonts w:hint="eastAsia"/>
          <w:lang w:val="en-US" w:eastAsia="zh-CN"/>
        </w:rPr>
        <w:t>开关操作是直流电流或电压，继电器的寿命延长不只</w:t>
      </w:r>
      <w:r w:rsidR="00C71CCA" w:rsidRPr="00B06C06">
        <w:rPr>
          <w:rFonts w:hint="eastAsia"/>
          <w:lang w:val="en-US" w:eastAsia="zh-CN"/>
        </w:rPr>
        <w:t>是</w:t>
      </w:r>
      <w:r w:rsidR="00AE69EC" w:rsidRPr="00B06C06">
        <w:rPr>
          <w:rFonts w:hint="eastAsia"/>
          <w:lang w:val="en-US" w:eastAsia="zh-CN"/>
        </w:rPr>
        <w:t>10</w:t>
      </w:r>
      <w:r w:rsidR="00AE69EC" w:rsidRPr="00B06C06">
        <w:rPr>
          <w:rFonts w:hint="eastAsia"/>
          <w:lang w:val="en-US" w:eastAsia="zh-CN"/>
        </w:rPr>
        <w:t>倍，可能更高。</w:t>
      </w:r>
    </w:p>
    <w:p w:rsidR="00C71CCA" w:rsidRPr="00B06C06" w:rsidRDefault="00C71CCA" w:rsidP="00DD03FD">
      <w:pPr>
        <w:rPr>
          <w:lang w:val="en-US" w:eastAsia="zh-CN"/>
        </w:rPr>
      </w:pPr>
    </w:p>
    <w:p w:rsidR="00152C62" w:rsidRPr="00B06C06" w:rsidRDefault="00C71CCA" w:rsidP="00AE69EC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最重要的</w:t>
      </w:r>
      <w:r w:rsidR="00AE69EC" w:rsidRPr="00B06C06">
        <w:rPr>
          <w:rFonts w:hint="eastAsia"/>
          <w:lang w:val="en-US" w:eastAsia="zh-CN"/>
        </w:rPr>
        <w:t>是，因为</w:t>
      </w:r>
      <w:r w:rsidR="00DF1A74" w:rsidRPr="00B06C06">
        <w:rPr>
          <w:lang w:val="en-US" w:eastAsia="zh-CN"/>
        </w:rPr>
        <w:t>RoHS</w:t>
      </w:r>
      <w:r w:rsidR="00AE69EC" w:rsidRPr="00B06C06">
        <w:rPr>
          <w:rFonts w:hint="eastAsia"/>
          <w:lang w:val="en-US" w:eastAsia="zh-CN"/>
        </w:rPr>
        <w:t>行业法规</w:t>
      </w:r>
      <w:r w:rsidR="00DF1A74" w:rsidRPr="00B06C06">
        <w:rPr>
          <w:lang w:val="en-US" w:eastAsia="zh-CN"/>
        </w:rPr>
        <w:t>(2002/95/EC)</w:t>
      </w:r>
      <w:r w:rsidR="00AE69EC" w:rsidRPr="00B06C06">
        <w:rPr>
          <w:rFonts w:hint="eastAsia"/>
          <w:lang w:val="en-US" w:eastAsia="zh-CN"/>
        </w:rPr>
        <w:t>将于</w:t>
      </w:r>
      <w:r w:rsidR="00AE69EC" w:rsidRPr="00B06C06">
        <w:rPr>
          <w:rFonts w:hint="eastAsia"/>
          <w:lang w:val="en-US" w:eastAsia="zh-CN"/>
        </w:rPr>
        <w:t>2016</w:t>
      </w:r>
      <w:r w:rsidR="00AE69EC" w:rsidRPr="00B06C06">
        <w:rPr>
          <w:rFonts w:hint="eastAsia"/>
          <w:lang w:val="en-US" w:eastAsia="zh-CN"/>
        </w:rPr>
        <w:t>年</w:t>
      </w:r>
      <w:r w:rsidR="00AE69EC" w:rsidRPr="00B06C06">
        <w:rPr>
          <w:rFonts w:hint="eastAsia"/>
          <w:lang w:val="en-US" w:eastAsia="zh-CN"/>
        </w:rPr>
        <w:t>7</w:t>
      </w:r>
      <w:r w:rsidR="00AE69EC" w:rsidRPr="00B06C06">
        <w:rPr>
          <w:rFonts w:hint="eastAsia"/>
          <w:lang w:val="en-US" w:eastAsia="zh-CN"/>
        </w:rPr>
        <w:t>月起禁用镉物质，触点防锈和触点焊接工艺使用的银氧化镉可能会被</w:t>
      </w:r>
      <w:r w:rsidR="00152C62" w:rsidRPr="00B06C06">
        <w:rPr>
          <w:lang w:val="en-US" w:eastAsia="zh-CN"/>
        </w:rPr>
        <w:t>Ag-</w:t>
      </w:r>
      <w:proofErr w:type="spellStart"/>
      <w:r w:rsidR="00152C62" w:rsidRPr="00B06C06">
        <w:rPr>
          <w:lang w:val="en-US" w:eastAsia="zh-CN"/>
        </w:rPr>
        <w:t>ZnO</w:t>
      </w:r>
      <w:proofErr w:type="spellEnd"/>
      <w:r w:rsidR="00AE69EC" w:rsidRPr="00B06C06">
        <w:rPr>
          <w:rFonts w:hint="eastAsia"/>
          <w:lang w:val="en-US" w:eastAsia="zh-CN"/>
        </w:rPr>
        <w:t>或</w:t>
      </w:r>
      <w:r w:rsidR="00152C62" w:rsidRPr="00B06C06">
        <w:rPr>
          <w:lang w:val="en-US" w:eastAsia="zh-CN"/>
        </w:rPr>
        <w:t>Ag-SnO2</w:t>
      </w:r>
      <w:r w:rsidRPr="00B06C06">
        <w:rPr>
          <w:rFonts w:hint="eastAsia"/>
          <w:lang w:val="en-US" w:eastAsia="zh-CN"/>
        </w:rPr>
        <w:t>替代，</w:t>
      </w:r>
      <w:r w:rsidR="001E04F9" w:rsidRPr="00B06C06">
        <w:rPr>
          <w:rFonts w:hint="eastAsia"/>
          <w:lang w:val="en-US" w:eastAsia="zh-CN"/>
        </w:rPr>
        <w:t>在这种情况下，除非使用更大的触点，否则触点寿命将会缩短。</w:t>
      </w:r>
      <w:r w:rsidR="00152C62" w:rsidRPr="00B06C06">
        <w:rPr>
          <w:lang w:val="en-US" w:eastAsia="zh-CN"/>
        </w:rPr>
        <w:t xml:space="preserve"> </w:t>
      </w:r>
    </w:p>
    <w:p w:rsidR="006042C4" w:rsidRPr="00B06C06" w:rsidRDefault="006042C4" w:rsidP="00DD03FD">
      <w:pPr>
        <w:rPr>
          <w:lang w:val="en-US" w:eastAsia="zh-CN"/>
        </w:rPr>
      </w:pPr>
    </w:p>
    <w:p w:rsidR="001E04F9" w:rsidRPr="00B06C06" w:rsidRDefault="001E04F9" w:rsidP="00DD03FD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零压导通还准许使用容性负</w:t>
      </w:r>
      <w:r w:rsidR="00C71CCA" w:rsidRPr="00B06C06">
        <w:rPr>
          <w:rFonts w:hint="eastAsia"/>
          <w:lang w:val="en-US" w:eastAsia="zh-CN"/>
        </w:rPr>
        <w:t>载降低涌流，例如，电子镇流器和内置补偿电容或逆变器的荧光灯管。零压导通还有助于延长电容的生命周期，避免交流</w:t>
      </w:r>
      <w:r w:rsidRPr="00B06C06">
        <w:rPr>
          <w:rFonts w:hint="eastAsia"/>
          <w:lang w:val="en-US" w:eastAsia="zh-CN"/>
        </w:rPr>
        <w:t>电压波动。</w:t>
      </w:r>
    </w:p>
    <w:p w:rsidR="001E04F9" w:rsidRPr="00B06C06" w:rsidRDefault="001E04F9" w:rsidP="00DD03FD">
      <w:pPr>
        <w:rPr>
          <w:lang w:val="en-US" w:eastAsia="zh-CN"/>
        </w:rPr>
      </w:pPr>
    </w:p>
    <w:p w:rsidR="00152C62" w:rsidRPr="00B06C06" w:rsidRDefault="001E04F9" w:rsidP="001E04F9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此外，固体继电器准许</w:t>
      </w:r>
      <w:r w:rsidR="00C71CCA" w:rsidRPr="00B06C06">
        <w:rPr>
          <w:rFonts w:hint="eastAsia"/>
          <w:lang w:val="en-US" w:eastAsia="zh-CN"/>
        </w:rPr>
        <w:t>电机</w:t>
      </w:r>
      <w:r w:rsidRPr="00B06C06">
        <w:rPr>
          <w:rFonts w:hint="eastAsia"/>
          <w:lang w:val="en-US" w:eastAsia="zh-CN"/>
        </w:rPr>
        <w:t>实现渐进式软件启动或启停。平顺的加速或减速将会降低机械系统磨损，避免电泵、风机、电动工具、空气压缩机等设备损伤。例如，</w:t>
      </w:r>
      <w:r w:rsidR="001B2A20" w:rsidRPr="00B06C06">
        <w:rPr>
          <w:rFonts w:hint="eastAsia"/>
          <w:lang w:val="en-US" w:eastAsia="zh-CN"/>
        </w:rPr>
        <w:t>运输管道中的水锤现象将会消失，货物传送带可避免</w:t>
      </w:r>
      <w:r w:rsidR="001B2A20" w:rsidRPr="00B06C06">
        <w:rPr>
          <w:rFonts w:hint="eastAsia"/>
          <w:lang w:val="en-US" w:eastAsia="zh-CN"/>
        </w:rPr>
        <w:t>V</w:t>
      </w:r>
      <w:r w:rsidR="001B2A20" w:rsidRPr="00B06C06">
        <w:rPr>
          <w:rFonts w:hint="eastAsia"/>
          <w:lang w:val="en-US" w:eastAsia="zh-CN"/>
        </w:rPr>
        <w:t>型皮带打滑和抖动。</w:t>
      </w:r>
    </w:p>
    <w:p w:rsidR="001B2A20" w:rsidRPr="00B06C06" w:rsidRDefault="001B2A20" w:rsidP="00DD03FD">
      <w:pPr>
        <w:rPr>
          <w:lang w:val="en-US" w:eastAsia="zh-CN"/>
        </w:rPr>
      </w:pPr>
    </w:p>
    <w:p w:rsidR="00B83C13" w:rsidRPr="00B06C06" w:rsidRDefault="001B2A20" w:rsidP="00DD03FD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混合式继电器在</w:t>
      </w:r>
      <w:r w:rsidRPr="00B06C06">
        <w:rPr>
          <w:lang w:val="en-US" w:eastAsia="zh-CN"/>
        </w:rPr>
        <w:t>4</w:t>
      </w:r>
      <w:r w:rsidRPr="00B06C06">
        <w:rPr>
          <w:rFonts w:hint="eastAsia"/>
          <w:lang w:val="en-US" w:eastAsia="zh-CN"/>
        </w:rPr>
        <w:t>-</w:t>
      </w:r>
      <w:r w:rsidRPr="00B06C06">
        <w:rPr>
          <w:lang w:val="en-US" w:eastAsia="zh-CN"/>
        </w:rPr>
        <w:t>15 kW</w:t>
      </w:r>
      <w:r w:rsidRPr="00B06C06">
        <w:rPr>
          <w:rFonts w:hint="eastAsia"/>
          <w:lang w:val="en-US" w:eastAsia="zh-CN"/>
        </w:rPr>
        <w:t>的电机应用中十分常见，不过也可用于最高</w:t>
      </w:r>
      <w:r w:rsidRPr="00B06C06">
        <w:rPr>
          <w:lang w:val="en-US" w:eastAsia="zh-CN"/>
        </w:rPr>
        <w:t>250 kW</w:t>
      </w:r>
      <w:r w:rsidRPr="00B06C06">
        <w:rPr>
          <w:rFonts w:hint="eastAsia"/>
          <w:lang w:val="en-US" w:eastAsia="zh-CN"/>
        </w:rPr>
        <w:t>的电机应用系统。</w:t>
      </w:r>
    </w:p>
    <w:p w:rsidR="001B2A20" w:rsidRPr="00B06C06" w:rsidRDefault="001B2A20" w:rsidP="00DD03FD">
      <w:pPr>
        <w:rPr>
          <w:lang w:val="en-US" w:eastAsia="zh-CN"/>
        </w:rPr>
      </w:pPr>
    </w:p>
    <w:p w:rsidR="00DD03FD" w:rsidRPr="00B06C06" w:rsidRDefault="007529FF" w:rsidP="00DD03FD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混合式继电器还用于电</w:t>
      </w:r>
      <w:r w:rsidR="004A1C30" w:rsidRPr="00B06C06">
        <w:rPr>
          <w:rFonts w:hint="eastAsia"/>
          <w:lang w:val="en-US" w:eastAsia="zh-CN"/>
        </w:rPr>
        <w:t>暖气等取暖产品</w:t>
      </w:r>
      <w:r w:rsidRPr="00B06C06">
        <w:rPr>
          <w:rFonts w:hint="eastAsia"/>
          <w:lang w:val="en-US" w:eastAsia="zh-CN"/>
        </w:rPr>
        <w:t>，</w:t>
      </w:r>
      <w:r w:rsidR="004A1C30" w:rsidRPr="00B06C06">
        <w:rPr>
          <w:rFonts w:hint="eastAsia"/>
          <w:lang w:val="en-US" w:eastAsia="zh-CN"/>
        </w:rPr>
        <w:t>加热功率或室温</w:t>
      </w:r>
      <w:r w:rsidR="004A1C30" w:rsidRPr="00B06C06">
        <w:rPr>
          <w:rFonts w:hint="eastAsia"/>
          <w:lang w:val="en-US" w:eastAsia="zh-CN"/>
        </w:rPr>
        <w:t>/</w:t>
      </w:r>
      <w:r w:rsidR="004A1C30" w:rsidRPr="00B06C06">
        <w:rPr>
          <w:rFonts w:hint="eastAsia"/>
          <w:lang w:val="en-US" w:eastAsia="zh-CN"/>
        </w:rPr>
        <w:t>水温的设定通常由</w:t>
      </w:r>
      <w:r w:rsidRPr="00B06C06">
        <w:rPr>
          <w:rFonts w:hint="eastAsia"/>
          <w:lang w:val="en-US" w:eastAsia="zh-CN"/>
        </w:rPr>
        <w:t>脉冲串控制器</w:t>
      </w:r>
      <w:r w:rsidR="004A1C30" w:rsidRPr="00B06C06">
        <w:rPr>
          <w:rFonts w:hint="eastAsia"/>
          <w:lang w:val="en-US" w:eastAsia="zh-CN"/>
        </w:rPr>
        <w:t>来完成。</w:t>
      </w:r>
      <w:r w:rsidRPr="00B06C06">
        <w:rPr>
          <w:rFonts w:hint="eastAsia"/>
          <w:lang w:val="en-US" w:eastAsia="zh-CN"/>
        </w:rPr>
        <w:t>脉冲</w:t>
      </w:r>
      <w:r w:rsidR="004A1C30" w:rsidRPr="00B06C06">
        <w:rPr>
          <w:rFonts w:hint="eastAsia"/>
          <w:lang w:val="en-US" w:eastAsia="zh-CN"/>
        </w:rPr>
        <w:t>串</w:t>
      </w:r>
      <w:r w:rsidRPr="00B06C06">
        <w:rPr>
          <w:rFonts w:hint="eastAsia"/>
          <w:lang w:val="en-US" w:eastAsia="zh-CN"/>
        </w:rPr>
        <w:t>或周期</w:t>
      </w:r>
      <w:r w:rsidR="004A1C30" w:rsidRPr="00B06C06">
        <w:rPr>
          <w:rFonts w:hint="eastAsia"/>
          <w:lang w:val="en-US" w:eastAsia="zh-CN"/>
        </w:rPr>
        <w:t>跳跃式控制原理的实质是使负载保持</w:t>
      </w:r>
      <w:r w:rsidR="004A1C30" w:rsidRPr="00B06C06">
        <w:rPr>
          <w:rFonts w:hint="eastAsia"/>
          <w:lang w:val="en-US" w:eastAsia="zh-CN"/>
        </w:rPr>
        <w:t>N</w:t>
      </w:r>
      <w:r w:rsidR="004A1C30" w:rsidRPr="00B06C06">
        <w:rPr>
          <w:rFonts w:hint="eastAsia"/>
          <w:lang w:val="en-US" w:eastAsia="zh-CN"/>
        </w:rPr>
        <w:t>个周期的通态和</w:t>
      </w:r>
      <w:r w:rsidR="004A1C30" w:rsidRPr="00B06C06">
        <w:rPr>
          <w:rFonts w:hint="eastAsia"/>
          <w:lang w:val="en-US" w:eastAsia="zh-CN"/>
        </w:rPr>
        <w:t>K</w:t>
      </w:r>
      <w:r w:rsidR="004A1C30" w:rsidRPr="00B06C06">
        <w:rPr>
          <w:rFonts w:hint="eastAsia"/>
          <w:lang w:val="en-US" w:eastAsia="zh-CN"/>
        </w:rPr>
        <w:t>个周期的断态，</w:t>
      </w:r>
      <w:r w:rsidR="004A1C30" w:rsidRPr="00B06C06">
        <w:rPr>
          <w:lang w:val="en-US" w:eastAsia="zh-CN"/>
        </w:rPr>
        <w:t>“N/K”</w:t>
      </w:r>
      <w:r w:rsidR="004A1C30" w:rsidRPr="00B06C06">
        <w:rPr>
          <w:rFonts w:hint="eastAsia"/>
          <w:lang w:val="en-US" w:eastAsia="zh-CN"/>
        </w:rPr>
        <w:t>比负责定义加热功率，类似于脉冲调制控制技术中的占空比。这里的控制频率小于</w:t>
      </w:r>
      <w:r w:rsidR="004A1C30" w:rsidRPr="00B06C06">
        <w:rPr>
          <w:lang w:val="en-US" w:eastAsia="zh-CN"/>
        </w:rPr>
        <w:t>25-30 Hz</w:t>
      </w:r>
      <w:r w:rsidR="004A1C30" w:rsidRPr="00B06C06">
        <w:rPr>
          <w:rFonts w:hint="eastAsia"/>
          <w:lang w:val="en-US" w:eastAsia="zh-CN"/>
        </w:rPr>
        <w:t>，但是，相对于取暖系统的时间常量，这个速度已经够用。</w:t>
      </w:r>
    </w:p>
    <w:p w:rsidR="00C71CCA" w:rsidRPr="00B06C06" w:rsidRDefault="00C71CCA" w:rsidP="00DD03FD">
      <w:pPr>
        <w:rPr>
          <w:b/>
          <w:lang w:val="en-US" w:eastAsia="zh-CN"/>
        </w:rPr>
      </w:pPr>
    </w:p>
    <w:p w:rsidR="00DD03FD" w:rsidRPr="00B06C06" w:rsidRDefault="008C0F67" w:rsidP="00DD03FD">
      <w:pPr>
        <w:rPr>
          <w:b/>
          <w:lang w:val="en-US" w:eastAsia="zh-CN"/>
        </w:rPr>
      </w:pPr>
      <w:r w:rsidRPr="00B06C06">
        <w:rPr>
          <w:b/>
          <w:lang w:val="en-US" w:eastAsia="zh-CN"/>
        </w:rPr>
        <w:t>2</w:t>
      </w:r>
      <w:r w:rsidR="001B30CF">
        <w:rPr>
          <w:rFonts w:hint="eastAsia"/>
          <w:b/>
          <w:lang w:val="en-US" w:eastAsia="zh-CN"/>
        </w:rPr>
        <w:t>．</w:t>
      </w:r>
      <w:r w:rsidR="001B30CF">
        <w:rPr>
          <w:rFonts w:hint="eastAsia"/>
          <w:b/>
          <w:lang w:val="en-US" w:eastAsia="zh-CN"/>
        </w:rPr>
        <w:t xml:space="preserve"> </w:t>
      </w:r>
      <w:r w:rsidR="00DD03FD" w:rsidRPr="00B06C06">
        <w:rPr>
          <w:b/>
          <w:lang w:val="en-US" w:eastAsia="zh-CN"/>
        </w:rPr>
        <w:t>EMI</w:t>
      </w:r>
      <w:r w:rsidR="004A1C30" w:rsidRPr="00B06C06">
        <w:rPr>
          <w:rFonts w:hint="eastAsia"/>
          <w:b/>
          <w:lang w:val="en-US" w:eastAsia="zh-CN"/>
        </w:rPr>
        <w:t>噪声源</w:t>
      </w:r>
    </w:p>
    <w:p w:rsidR="00487D6D" w:rsidRPr="00B06C06" w:rsidRDefault="003A7A8D" w:rsidP="00DD03FD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lastRenderedPageBreak/>
        <w:t>三端双向晶闸管的驱动方法虽然有多种，但是，行业法规要求在取暖应用中必须</w:t>
      </w:r>
      <w:r w:rsidR="00C71CCA" w:rsidRPr="00B06C06">
        <w:rPr>
          <w:rFonts w:hint="eastAsia"/>
          <w:lang w:val="en-US" w:eastAsia="zh-CN"/>
        </w:rPr>
        <w:t>使用</w:t>
      </w:r>
      <w:r w:rsidRPr="00B06C06">
        <w:rPr>
          <w:rFonts w:hint="eastAsia"/>
          <w:lang w:val="en-US" w:eastAsia="zh-CN"/>
        </w:rPr>
        <w:t>电隔离控制电路。如图</w:t>
      </w:r>
      <w:r w:rsidRPr="00B06C06">
        <w:rPr>
          <w:rFonts w:hint="eastAsia"/>
          <w:lang w:val="en-US" w:eastAsia="zh-CN"/>
        </w:rPr>
        <w:t>1</w:t>
      </w:r>
      <w:r w:rsidRPr="00B06C06">
        <w:rPr>
          <w:rFonts w:hint="eastAsia"/>
          <w:lang w:val="en-US" w:eastAsia="zh-CN"/>
        </w:rPr>
        <w:t>所示，两个双向晶闸管没有共用同一个参考电压，这就是设计师期待使用光耦或脉冲变压器设计控制电路的原因。两个电路的工作方式不同，所产生的电磁干扰噪声也不</w:t>
      </w:r>
      <w:r w:rsidR="003B2903" w:rsidRPr="00B06C06">
        <w:rPr>
          <w:rFonts w:hint="eastAsia"/>
          <w:lang w:val="en-US" w:eastAsia="zh-CN"/>
        </w:rPr>
        <w:t>尽相</w:t>
      </w:r>
      <w:r w:rsidRPr="00B06C06">
        <w:rPr>
          <w:rFonts w:hint="eastAsia"/>
          <w:lang w:val="en-US" w:eastAsia="zh-CN"/>
        </w:rPr>
        <w:t>同。</w:t>
      </w:r>
    </w:p>
    <w:p w:rsidR="003A7A8D" w:rsidRPr="00B06C06" w:rsidRDefault="003A7A8D" w:rsidP="00DD03FD">
      <w:pPr>
        <w:rPr>
          <w:lang w:val="en-US" w:eastAsia="zh-CN"/>
        </w:rPr>
      </w:pPr>
    </w:p>
    <w:p w:rsidR="00A8154E" w:rsidRPr="00B06C06" w:rsidRDefault="003A7A8D" w:rsidP="008E5A41">
      <w:pPr>
        <w:rPr>
          <w:noProof/>
          <w:lang w:val="en-US" w:eastAsia="fr-FR"/>
        </w:rPr>
      </w:pPr>
      <w:r w:rsidRPr="00B06C06">
        <w:rPr>
          <w:rFonts w:hint="eastAsia"/>
          <w:lang w:val="en-US" w:eastAsia="zh-CN"/>
        </w:rPr>
        <w:t>图</w:t>
      </w:r>
      <w:r w:rsidRPr="00B06C06">
        <w:rPr>
          <w:rFonts w:hint="eastAsia"/>
          <w:lang w:val="en-US" w:eastAsia="zh-CN"/>
        </w:rPr>
        <w:t>2</w:t>
      </w:r>
      <w:r w:rsidRPr="00B06C06">
        <w:rPr>
          <w:rFonts w:hint="eastAsia"/>
          <w:lang w:val="en-US" w:eastAsia="zh-CN"/>
        </w:rPr>
        <w:t>所示是一个光耦双向晶闸管驱动电路。</w:t>
      </w:r>
      <w:r w:rsidR="00E3411F" w:rsidRPr="00B06C06">
        <w:rPr>
          <w:rFonts w:hint="eastAsia"/>
          <w:lang w:val="en-US" w:eastAsia="zh-CN"/>
        </w:rPr>
        <w:t>当光耦双向晶闸管激活时（即当微控制器的</w:t>
      </w:r>
      <w:r w:rsidR="00E3411F" w:rsidRPr="00B06C06">
        <w:rPr>
          <w:lang w:val="en-US" w:eastAsia="zh-CN"/>
        </w:rPr>
        <w:t>I/O</w:t>
      </w:r>
      <w:r w:rsidR="00E3411F" w:rsidRPr="00B06C06">
        <w:rPr>
          <w:rFonts w:hint="eastAsia"/>
          <w:lang w:val="en-US" w:eastAsia="zh-CN"/>
        </w:rPr>
        <w:t>引脚置高电平时），</w:t>
      </w:r>
      <w:r w:rsidRPr="00B06C06">
        <w:rPr>
          <w:rFonts w:hint="eastAsia"/>
          <w:lang w:val="en-US" w:eastAsia="zh-CN"/>
        </w:rPr>
        <w:t>通过</w:t>
      </w:r>
      <w:r w:rsidR="00E3411F" w:rsidRPr="00B06C06">
        <w:rPr>
          <w:rFonts w:hint="eastAsia"/>
          <w:lang w:val="en-US" w:eastAsia="zh-CN"/>
        </w:rPr>
        <w:t>电阻</w:t>
      </w:r>
      <w:r w:rsidRPr="00B06C06">
        <w:rPr>
          <w:rFonts w:hint="eastAsia"/>
          <w:lang w:val="en-US" w:eastAsia="zh-CN"/>
        </w:rPr>
        <w:t>R1</w:t>
      </w:r>
      <w:r w:rsidR="00E3411F" w:rsidRPr="00B06C06">
        <w:rPr>
          <w:rFonts w:hint="eastAsia"/>
          <w:lang w:val="en-US" w:eastAsia="zh-CN"/>
        </w:rPr>
        <w:t>施加</w:t>
      </w:r>
      <w:r w:rsidRPr="00B06C06">
        <w:rPr>
          <w:rFonts w:hint="eastAsia"/>
          <w:lang w:val="en-US" w:eastAsia="zh-CN"/>
        </w:rPr>
        <w:t>双向晶闸管栅电流</w:t>
      </w:r>
      <w:r w:rsidR="00E3411F" w:rsidRPr="00B06C06">
        <w:rPr>
          <w:rFonts w:hint="eastAsia"/>
          <w:lang w:val="en-US" w:eastAsia="zh-CN"/>
        </w:rPr>
        <w:t>。电阻</w:t>
      </w:r>
      <w:r w:rsidR="00E3411F" w:rsidRPr="00B06C06">
        <w:rPr>
          <w:rFonts w:hint="eastAsia"/>
          <w:lang w:val="en-US" w:eastAsia="zh-CN"/>
        </w:rPr>
        <w:t>R2</w:t>
      </w:r>
      <w:r w:rsidR="00E3411F" w:rsidRPr="00B06C06">
        <w:rPr>
          <w:rFonts w:hint="eastAsia"/>
          <w:lang w:val="en-US" w:eastAsia="zh-CN"/>
        </w:rPr>
        <w:t>连接在双向晶闸管栅极</w:t>
      </w:r>
      <w:r w:rsidR="00E3411F" w:rsidRPr="00B06C06">
        <w:rPr>
          <w:rFonts w:hint="eastAsia"/>
          <w:lang w:val="en-US" w:eastAsia="zh-CN"/>
        </w:rPr>
        <w:t>G</w:t>
      </w:r>
      <w:r w:rsidR="00E3411F" w:rsidRPr="00B06C06">
        <w:rPr>
          <w:rFonts w:hint="eastAsia"/>
          <w:lang w:val="en-US" w:eastAsia="zh-CN"/>
        </w:rPr>
        <w:t>和接线端子</w:t>
      </w:r>
      <w:r w:rsidR="00E3411F" w:rsidRPr="00B06C06">
        <w:rPr>
          <w:rFonts w:hint="eastAsia"/>
          <w:lang w:val="en-US" w:eastAsia="zh-CN"/>
        </w:rPr>
        <w:t>A1</w:t>
      </w:r>
      <w:r w:rsidR="00E3411F" w:rsidRPr="00B06C06">
        <w:rPr>
          <w:rFonts w:hint="eastAsia"/>
          <w:lang w:val="en-US" w:eastAsia="zh-CN"/>
        </w:rPr>
        <w:t>之间，用于</w:t>
      </w:r>
      <w:r w:rsidR="008E5A41" w:rsidRPr="00B06C06">
        <w:rPr>
          <w:rFonts w:hint="eastAsia"/>
          <w:lang w:val="en-US" w:eastAsia="zh-CN"/>
        </w:rPr>
        <w:t>阻止每当施加瞬变电压时</w:t>
      </w:r>
      <w:r w:rsidR="00E3411F" w:rsidRPr="00B06C06">
        <w:rPr>
          <w:rFonts w:hint="eastAsia"/>
          <w:lang w:val="en-US" w:eastAsia="zh-CN"/>
        </w:rPr>
        <w:t>光耦双向晶闸管电容器产生的电流</w:t>
      </w:r>
      <w:r w:rsidR="008E5A41" w:rsidRPr="00B06C06">
        <w:rPr>
          <w:rFonts w:hint="eastAsia"/>
          <w:lang w:val="en-US" w:eastAsia="zh-CN"/>
        </w:rPr>
        <w:t>。</w:t>
      </w:r>
      <w:r w:rsidR="006467C1" w:rsidRPr="00B06C06">
        <w:rPr>
          <w:rFonts w:hint="eastAsia"/>
          <w:lang w:val="en-US" w:eastAsia="zh-CN"/>
        </w:rPr>
        <w:t>每当电流过</w:t>
      </w:r>
      <w:r w:rsidR="008E5A41" w:rsidRPr="00B06C06">
        <w:rPr>
          <w:rFonts w:hint="eastAsia"/>
          <w:lang w:val="en-US" w:eastAsia="zh-CN"/>
        </w:rPr>
        <w:t>零</w:t>
      </w:r>
      <w:r w:rsidR="006467C1" w:rsidRPr="00B06C06">
        <w:rPr>
          <w:rFonts w:hint="eastAsia"/>
          <w:lang w:val="en-US" w:eastAsia="zh-CN"/>
        </w:rPr>
        <w:t>时</w:t>
      </w:r>
      <w:r w:rsidR="003B2903" w:rsidRPr="00B06C06">
        <w:rPr>
          <w:rFonts w:hint="eastAsia"/>
          <w:lang w:val="en-US" w:eastAsia="zh-CN"/>
        </w:rPr>
        <w:t>，该控制电路</w:t>
      </w:r>
      <w:r w:rsidR="006467C1" w:rsidRPr="00B06C06">
        <w:rPr>
          <w:rFonts w:hint="eastAsia"/>
          <w:lang w:val="en-US" w:eastAsia="zh-CN"/>
        </w:rPr>
        <w:t>都</w:t>
      </w:r>
      <w:r w:rsidR="003B2903" w:rsidRPr="00B06C06">
        <w:rPr>
          <w:rFonts w:hint="eastAsia"/>
          <w:lang w:val="en-US" w:eastAsia="zh-CN"/>
        </w:rPr>
        <w:t>会</w:t>
      </w:r>
      <w:r w:rsidR="006467C1" w:rsidRPr="00B06C06">
        <w:rPr>
          <w:rFonts w:hint="eastAsia"/>
          <w:lang w:val="en-US" w:eastAsia="zh-CN"/>
        </w:rPr>
        <w:t>产生</w:t>
      </w:r>
      <w:r w:rsidR="008E5A41" w:rsidRPr="00B06C06">
        <w:rPr>
          <w:rFonts w:hint="eastAsia"/>
          <w:lang w:val="en-US" w:eastAsia="zh-CN"/>
        </w:rPr>
        <w:t>一个尖峰电压</w:t>
      </w:r>
      <w:r w:rsidR="00AA5275" w:rsidRPr="00B06C06">
        <w:rPr>
          <w:lang w:val="en-US" w:eastAsia="zh-CN"/>
        </w:rPr>
        <w:t>(</w:t>
      </w:r>
      <w:r w:rsidR="008E5A41" w:rsidRPr="00B06C06">
        <w:rPr>
          <w:rFonts w:hint="eastAsia"/>
          <w:lang w:val="en-US" w:eastAsia="zh-CN"/>
        </w:rPr>
        <w:t>如图</w:t>
      </w:r>
      <w:r w:rsidR="008E5A41" w:rsidRPr="00B06C06">
        <w:rPr>
          <w:rFonts w:hint="eastAsia"/>
          <w:lang w:val="en-US" w:eastAsia="zh-CN"/>
        </w:rPr>
        <w:t>2</w:t>
      </w:r>
      <w:r w:rsidR="008E5A41" w:rsidRPr="00B06C06">
        <w:rPr>
          <w:rFonts w:hint="eastAsia"/>
          <w:lang w:val="en-US" w:eastAsia="zh-CN"/>
        </w:rPr>
        <w:t>所示</w:t>
      </w:r>
      <w:r w:rsidR="008E5A41" w:rsidRPr="00B06C06">
        <w:rPr>
          <w:rFonts w:hint="eastAsia"/>
          <w:lang w:val="en-US" w:eastAsia="zh-CN"/>
        </w:rPr>
        <w:t>)</w:t>
      </w:r>
      <w:r w:rsidR="003B2903" w:rsidRPr="00B06C06">
        <w:rPr>
          <w:rFonts w:hint="eastAsia"/>
          <w:lang w:val="en-US" w:eastAsia="zh-CN"/>
        </w:rPr>
        <w:t>，即使在</w:t>
      </w:r>
      <w:r w:rsidR="008E5A41" w:rsidRPr="00B06C06">
        <w:rPr>
          <w:rFonts w:hint="eastAsia"/>
          <w:lang w:val="en-US" w:eastAsia="zh-CN"/>
        </w:rPr>
        <w:t>光耦双向晶闸管内置</w:t>
      </w:r>
      <w:r w:rsidR="006467C1" w:rsidRPr="00B06C06">
        <w:rPr>
          <w:rFonts w:hint="eastAsia"/>
          <w:lang w:val="en-US" w:eastAsia="zh-CN"/>
        </w:rPr>
        <w:t>电压过</w:t>
      </w:r>
      <w:r w:rsidR="008E5A41" w:rsidRPr="00B06C06">
        <w:rPr>
          <w:rFonts w:hint="eastAsia"/>
          <w:lang w:val="en-US" w:eastAsia="zh-CN"/>
        </w:rPr>
        <w:t>零电</w:t>
      </w:r>
      <w:r w:rsidR="006467C1" w:rsidRPr="00B06C06">
        <w:rPr>
          <w:rFonts w:hint="eastAsia"/>
          <w:lang w:val="en-US" w:eastAsia="zh-CN"/>
        </w:rPr>
        <w:t>路</w:t>
      </w:r>
      <w:r w:rsidR="003B2903" w:rsidRPr="00B06C06">
        <w:rPr>
          <w:rFonts w:hint="eastAsia"/>
          <w:lang w:val="en-US" w:eastAsia="zh-CN"/>
        </w:rPr>
        <w:t>，仍就</w:t>
      </w:r>
      <w:r w:rsidR="006467C1" w:rsidRPr="00B06C06">
        <w:rPr>
          <w:rFonts w:hint="eastAsia"/>
          <w:lang w:val="en-US" w:eastAsia="zh-CN"/>
        </w:rPr>
        <w:t>会产生尖峰电压。</w:t>
      </w:r>
      <w:r w:rsidR="00626178" w:rsidRPr="00B06C06">
        <w:rPr>
          <w:lang w:val="en-US" w:eastAsia="zh-CN"/>
        </w:rPr>
        <w:t xml:space="preserve"> </w:t>
      </w:r>
    </w:p>
    <w:p w:rsidR="004C62A0" w:rsidRPr="00B06C06" w:rsidRDefault="004C62A0" w:rsidP="00A8154E">
      <w:pPr>
        <w:rPr>
          <w:lang w:val="en-US"/>
        </w:rPr>
      </w:pPr>
      <w:r w:rsidRPr="00B06C06">
        <w:rPr>
          <w:noProof/>
          <w:lang w:val="en-US" w:eastAsia="zh-CN"/>
        </w:rPr>
        <w:drawing>
          <wp:inline distT="0" distB="0" distL="0" distR="0">
            <wp:extent cx="6280150" cy="221354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221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4E" w:rsidRPr="00B06C06" w:rsidRDefault="006467C1" w:rsidP="00A8154E">
      <w:pPr>
        <w:jc w:val="center"/>
        <w:rPr>
          <w:lang w:val="en-US" w:eastAsia="zh-CN"/>
        </w:rPr>
      </w:pPr>
      <w:r w:rsidRPr="00B06C06">
        <w:rPr>
          <w:rFonts w:hint="eastAsia"/>
          <w:lang w:val="en-US" w:eastAsia="zh-CN"/>
        </w:rPr>
        <w:t>图</w:t>
      </w:r>
      <w:r w:rsidR="00A8154E" w:rsidRPr="00B06C06">
        <w:rPr>
          <w:lang w:val="en-US" w:eastAsia="zh-CN"/>
        </w:rPr>
        <w:t xml:space="preserve"> 2:</w:t>
      </w:r>
      <w:r w:rsidRPr="00B06C06">
        <w:rPr>
          <w:rFonts w:hint="eastAsia"/>
          <w:lang w:val="en-US" w:eastAsia="zh-CN"/>
        </w:rPr>
        <w:t>左图</w:t>
      </w:r>
      <w:r w:rsidR="00D86282" w:rsidRPr="00B06C06">
        <w:rPr>
          <w:lang w:val="en-US" w:eastAsia="zh-CN"/>
        </w:rPr>
        <w:t xml:space="preserve">) </w:t>
      </w:r>
      <w:r w:rsidRPr="00B06C06">
        <w:rPr>
          <w:rFonts w:hint="eastAsia"/>
          <w:lang w:val="en-US" w:eastAsia="zh-CN"/>
        </w:rPr>
        <w:t>光耦驱动电路，右图</w:t>
      </w:r>
      <w:r w:rsidR="00D86282" w:rsidRPr="00B06C06">
        <w:rPr>
          <w:lang w:val="en-US" w:eastAsia="zh-CN"/>
        </w:rPr>
        <w:t>)</w:t>
      </w:r>
      <w:r w:rsidRPr="00B06C06">
        <w:rPr>
          <w:rFonts w:hint="eastAsia"/>
          <w:lang w:val="en-US" w:eastAsia="zh-CN"/>
        </w:rPr>
        <w:t>电流过零尖峰电压</w:t>
      </w:r>
    </w:p>
    <w:p w:rsidR="00A8154E" w:rsidRPr="00B06C06" w:rsidRDefault="00A8154E" w:rsidP="00DD03FD">
      <w:pPr>
        <w:rPr>
          <w:lang w:val="en-US" w:eastAsia="zh-CN"/>
        </w:rPr>
      </w:pPr>
    </w:p>
    <w:p w:rsidR="009A2630" w:rsidRPr="00B06C06" w:rsidRDefault="00864864" w:rsidP="00DD03FD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事实上，在一个光耦双向晶闸管驱动电路内，要想施加栅极电流，双向晶闸管</w:t>
      </w:r>
      <w:r w:rsidRPr="00B06C06">
        <w:rPr>
          <w:rFonts w:hint="eastAsia"/>
          <w:lang w:val="en-US" w:eastAsia="zh-CN"/>
        </w:rPr>
        <w:t>A1</w:t>
      </w:r>
      <w:r w:rsidRPr="00B06C06">
        <w:rPr>
          <w:rFonts w:hint="eastAsia"/>
          <w:lang w:val="en-US" w:eastAsia="zh-CN"/>
        </w:rPr>
        <w:t>和接线端子</w:t>
      </w:r>
      <w:r w:rsidRPr="00B06C06">
        <w:rPr>
          <w:rFonts w:hint="eastAsia"/>
          <w:lang w:val="en-US" w:eastAsia="zh-CN"/>
        </w:rPr>
        <w:t>A2</w:t>
      </w:r>
      <w:r w:rsidR="003B2903" w:rsidRPr="00B06C06">
        <w:rPr>
          <w:rFonts w:hint="eastAsia"/>
          <w:lang w:val="en-US" w:eastAsia="zh-CN"/>
        </w:rPr>
        <w:t>之间必须存在</w:t>
      </w:r>
      <w:r w:rsidRPr="00B06C06">
        <w:rPr>
          <w:rFonts w:hint="eastAsia"/>
          <w:lang w:val="en-US" w:eastAsia="zh-CN"/>
        </w:rPr>
        <w:t>电压。双向晶闸管导通压降接近</w:t>
      </w:r>
      <w:r w:rsidRPr="00B06C06">
        <w:rPr>
          <w:rFonts w:hint="eastAsia"/>
          <w:lang w:val="en-US" w:eastAsia="zh-CN"/>
        </w:rPr>
        <w:t>1</w:t>
      </w:r>
      <w:r w:rsidR="003B2903" w:rsidRPr="00B06C06">
        <w:rPr>
          <w:rFonts w:hint="eastAsia"/>
          <w:lang w:val="en-US" w:eastAsia="zh-CN"/>
        </w:rPr>
        <w:t>V</w:t>
      </w:r>
      <w:r w:rsidRPr="00B06C06">
        <w:rPr>
          <w:rFonts w:hint="eastAsia"/>
          <w:lang w:val="en-US" w:eastAsia="zh-CN"/>
        </w:rPr>
        <w:t>或</w:t>
      </w:r>
      <w:r w:rsidRPr="00B06C06">
        <w:rPr>
          <w:rFonts w:hint="eastAsia"/>
          <w:lang w:val="en-US" w:eastAsia="zh-CN"/>
        </w:rPr>
        <w:t>1.5V</w:t>
      </w:r>
      <w:r w:rsidRPr="00B06C06">
        <w:rPr>
          <w:rFonts w:hint="eastAsia"/>
          <w:lang w:val="en-US" w:eastAsia="zh-CN"/>
        </w:rPr>
        <w:t>，然而低于光耦双向晶闸管和</w:t>
      </w:r>
      <w:r w:rsidRPr="00B06C06">
        <w:rPr>
          <w:lang w:val="en-US" w:eastAsia="zh-CN"/>
        </w:rPr>
        <w:t>G-A1</w:t>
      </w:r>
      <w:r w:rsidR="003B2903" w:rsidRPr="00B06C06">
        <w:rPr>
          <w:rFonts w:hint="eastAsia"/>
          <w:lang w:val="en-US" w:eastAsia="zh-CN"/>
        </w:rPr>
        <w:t>结的电压降之</w:t>
      </w:r>
      <w:r w:rsidRPr="00B06C06">
        <w:rPr>
          <w:rFonts w:hint="eastAsia"/>
          <w:lang w:val="en-US" w:eastAsia="zh-CN"/>
        </w:rPr>
        <w:t>和（两个电路的电压降都高于</w:t>
      </w:r>
      <w:r w:rsidRPr="00B06C06">
        <w:rPr>
          <w:rFonts w:hint="eastAsia"/>
          <w:lang w:val="en-US" w:eastAsia="zh-CN"/>
        </w:rPr>
        <w:t>1V</w:t>
      </w:r>
      <w:r w:rsidRPr="00B06C06">
        <w:rPr>
          <w:rFonts w:hint="eastAsia"/>
          <w:lang w:val="en-US" w:eastAsia="zh-CN"/>
        </w:rPr>
        <w:t>），所以还不足以驱动电流经过栅极。每当</w:t>
      </w:r>
      <w:r w:rsidR="00B536D6" w:rsidRPr="00B06C06">
        <w:rPr>
          <w:rFonts w:hint="eastAsia"/>
          <w:lang w:val="en-US" w:eastAsia="zh-CN"/>
        </w:rPr>
        <w:t>负载电流为零时，因为</w:t>
      </w:r>
      <w:r w:rsidR="003B2903" w:rsidRPr="00B06C06">
        <w:rPr>
          <w:rFonts w:hint="eastAsia"/>
          <w:lang w:val="en-US" w:eastAsia="zh-CN"/>
        </w:rPr>
        <w:t>没有电流施加到</w:t>
      </w:r>
      <w:r w:rsidR="00B536D6" w:rsidRPr="00B06C06">
        <w:rPr>
          <w:rFonts w:hint="eastAsia"/>
          <w:lang w:val="en-US" w:eastAsia="zh-CN"/>
        </w:rPr>
        <w:t>栅级，所以双向晶闸管关断。</w:t>
      </w:r>
    </w:p>
    <w:p w:rsidR="00AA5275" w:rsidRPr="00B06C06" w:rsidRDefault="003B2903" w:rsidP="00DD03FD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在</w:t>
      </w:r>
      <w:r w:rsidR="00B536D6" w:rsidRPr="00B06C06">
        <w:rPr>
          <w:rFonts w:hint="eastAsia"/>
          <w:lang w:val="en-US" w:eastAsia="zh-CN"/>
        </w:rPr>
        <w:t>双向晶闸管关断</w:t>
      </w:r>
      <w:r w:rsidRPr="00B06C06">
        <w:rPr>
          <w:rFonts w:hint="eastAsia"/>
          <w:lang w:val="en-US" w:eastAsia="zh-CN"/>
        </w:rPr>
        <w:t>后，</w:t>
      </w:r>
      <w:r w:rsidR="00B536D6" w:rsidRPr="00B06C06">
        <w:rPr>
          <w:rFonts w:hint="eastAsia"/>
          <w:lang w:val="en-US" w:eastAsia="zh-CN"/>
        </w:rPr>
        <w:t>线路电压回加到接线端子</w:t>
      </w:r>
      <w:r w:rsidRPr="00B06C06">
        <w:rPr>
          <w:rFonts w:hint="eastAsia"/>
          <w:lang w:val="en-US" w:eastAsia="zh-CN"/>
        </w:rPr>
        <w:t>上</w:t>
      </w:r>
      <w:r w:rsidR="00B536D6" w:rsidRPr="00B06C06">
        <w:rPr>
          <w:rFonts w:hint="eastAsia"/>
          <w:lang w:val="en-US" w:eastAsia="zh-CN"/>
        </w:rPr>
        <w:t>，使电压</w:t>
      </w:r>
      <w:proofErr w:type="spellStart"/>
      <w:r w:rsidR="00B536D6" w:rsidRPr="00B06C06">
        <w:rPr>
          <w:lang w:val="en-US" w:eastAsia="zh-CN"/>
        </w:rPr>
        <w:t>V</w:t>
      </w:r>
      <w:r w:rsidR="00B536D6" w:rsidRPr="00B06C06">
        <w:rPr>
          <w:vertAlign w:val="subscript"/>
          <w:lang w:val="en-US" w:eastAsia="zh-CN"/>
        </w:rPr>
        <w:t>TPeak</w:t>
      </w:r>
      <w:proofErr w:type="spellEnd"/>
      <w:r w:rsidR="00B536D6" w:rsidRPr="00B06C06">
        <w:rPr>
          <w:rFonts w:hint="eastAsia"/>
          <w:lang w:val="en-US" w:eastAsia="zh-CN"/>
        </w:rPr>
        <w:t>升高，</w:t>
      </w:r>
      <w:r w:rsidRPr="00B06C06">
        <w:rPr>
          <w:rFonts w:hint="eastAsia"/>
          <w:lang w:val="en-US" w:eastAsia="zh-CN"/>
        </w:rPr>
        <w:t>升幅</w:t>
      </w:r>
      <w:r w:rsidR="00B536D6" w:rsidRPr="00B06C06">
        <w:rPr>
          <w:rFonts w:hint="eastAsia"/>
          <w:lang w:val="en-US" w:eastAsia="zh-CN"/>
        </w:rPr>
        <w:t>足以使在栅极施加的电流达到双向晶闸管的额定栅极电流</w:t>
      </w:r>
      <w:r w:rsidR="00B536D6" w:rsidRPr="00B06C06">
        <w:rPr>
          <w:lang w:val="en-US" w:eastAsia="zh-CN"/>
        </w:rPr>
        <w:t>I</w:t>
      </w:r>
      <w:r w:rsidR="00B536D6" w:rsidRPr="00B06C06">
        <w:rPr>
          <w:vertAlign w:val="subscript"/>
          <w:lang w:val="en-US" w:eastAsia="zh-CN"/>
        </w:rPr>
        <w:t>GT</w:t>
      </w:r>
      <w:r w:rsidR="00B536D6" w:rsidRPr="00B06C06">
        <w:rPr>
          <w:rFonts w:hint="eastAsia"/>
          <w:lang w:val="en-US" w:eastAsia="zh-CN"/>
        </w:rPr>
        <w:t>。</w:t>
      </w:r>
      <w:r w:rsidR="009A2630" w:rsidRPr="00B06C06">
        <w:rPr>
          <w:rFonts w:hint="eastAsia"/>
          <w:lang w:val="en-US" w:eastAsia="zh-CN"/>
        </w:rPr>
        <w:t>在</w:t>
      </w:r>
      <w:r w:rsidR="00B536D6" w:rsidRPr="00B06C06">
        <w:rPr>
          <w:rFonts w:hint="eastAsia"/>
          <w:lang w:val="en-US" w:eastAsia="zh-CN"/>
        </w:rPr>
        <w:t>图</w:t>
      </w:r>
      <w:r w:rsidR="00B536D6" w:rsidRPr="00B06C06">
        <w:rPr>
          <w:rFonts w:hint="eastAsia"/>
          <w:lang w:val="en-US" w:eastAsia="zh-CN"/>
        </w:rPr>
        <w:t>2</w:t>
      </w:r>
      <w:r w:rsidR="00B536D6" w:rsidRPr="00B06C06">
        <w:rPr>
          <w:rFonts w:hint="eastAsia"/>
          <w:lang w:val="en-US" w:eastAsia="zh-CN"/>
        </w:rPr>
        <w:t>所示</w:t>
      </w:r>
      <w:r w:rsidR="001A5E15" w:rsidRPr="00B06C06">
        <w:rPr>
          <w:rFonts w:hint="eastAsia"/>
          <w:lang w:val="en-US" w:eastAsia="zh-CN"/>
        </w:rPr>
        <w:t>的</w:t>
      </w:r>
      <w:r w:rsidR="008E1AA6" w:rsidRPr="00B06C06">
        <w:rPr>
          <w:lang w:val="en-US" w:eastAsia="zh-CN"/>
        </w:rPr>
        <w:t>T2550-</w:t>
      </w:r>
      <w:proofErr w:type="gramStart"/>
      <w:r w:rsidR="008E1AA6" w:rsidRPr="00B06C06">
        <w:rPr>
          <w:lang w:val="en-US" w:eastAsia="zh-CN"/>
        </w:rPr>
        <w:t>12G</w:t>
      </w:r>
      <w:r w:rsidR="00B536D6" w:rsidRPr="00B06C06">
        <w:rPr>
          <w:rFonts w:hint="eastAsia"/>
          <w:lang w:val="en-US" w:eastAsia="zh-CN"/>
        </w:rPr>
        <w:t>双向晶闸管</w:t>
      </w:r>
      <w:r w:rsidR="00B938B4" w:rsidRPr="00B06C06">
        <w:rPr>
          <w:lang w:val="en-US" w:eastAsia="zh-CN"/>
        </w:rPr>
        <w:t>(</w:t>
      </w:r>
      <w:proofErr w:type="gramEnd"/>
      <w:r w:rsidR="00B938B4" w:rsidRPr="00B06C06">
        <w:rPr>
          <w:lang w:val="en-US" w:eastAsia="zh-CN"/>
        </w:rPr>
        <w:t>25 A</w:t>
      </w:r>
      <w:r w:rsidR="00B536D6" w:rsidRPr="00B06C06">
        <w:rPr>
          <w:rFonts w:hint="eastAsia"/>
          <w:lang w:val="en-US" w:eastAsia="zh-CN"/>
        </w:rPr>
        <w:t>，</w:t>
      </w:r>
      <w:r w:rsidR="00B938B4" w:rsidRPr="00B06C06">
        <w:rPr>
          <w:lang w:val="en-US" w:eastAsia="zh-CN"/>
        </w:rPr>
        <w:t>1200 V</w:t>
      </w:r>
      <w:r w:rsidR="00B536D6" w:rsidRPr="00B06C06">
        <w:rPr>
          <w:rFonts w:hint="eastAsia"/>
          <w:lang w:val="en-US" w:eastAsia="zh-CN"/>
        </w:rPr>
        <w:t>，</w:t>
      </w:r>
      <w:r w:rsidR="00B938B4" w:rsidRPr="00B06C06">
        <w:rPr>
          <w:lang w:val="en-US" w:eastAsia="zh-CN"/>
        </w:rPr>
        <w:t>50 mA I</w:t>
      </w:r>
      <w:r w:rsidR="00B938B4" w:rsidRPr="00B06C06">
        <w:rPr>
          <w:vertAlign w:val="subscript"/>
          <w:lang w:val="en-US" w:eastAsia="zh-CN"/>
        </w:rPr>
        <w:t>GT</w:t>
      </w:r>
      <w:r w:rsidR="00B938B4" w:rsidRPr="00B06C06">
        <w:rPr>
          <w:lang w:val="en-US" w:eastAsia="zh-CN"/>
        </w:rPr>
        <w:t>)</w:t>
      </w:r>
      <w:r w:rsidR="009A2630" w:rsidRPr="00B06C06">
        <w:rPr>
          <w:rFonts w:hint="eastAsia"/>
          <w:lang w:val="en-US" w:eastAsia="zh-CN"/>
        </w:rPr>
        <w:t>测试中</w:t>
      </w:r>
      <w:r w:rsidR="000850E2" w:rsidRPr="00B06C06">
        <w:rPr>
          <w:rFonts w:hint="eastAsia"/>
          <w:lang w:val="en-US" w:eastAsia="zh-CN"/>
        </w:rPr>
        <w:t>，</w:t>
      </w:r>
      <w:r w:rsidR="009A2630" w:rsidRPr="00B06C06">
        <w:rPr>
          <w:rFonts w:hint="eastAsia"/>
          <w:lang w:val="en-US" w:eastAsia="zh-CN"/>
        </w:rPr>
        <w:t>该电压的</w:t>
      </w:r>
      <w:r w:rsidR="000850E2" w:rsidRPr="00B06C06">
        <w:rPr>
          <w:rFonts w:hint="eastAsia"/>
          <w:lang w:val="en-US" w:eastAsia="zh-CN"/>
        </w:rPr>
        <w:t>最大</w:t>
      </w:r>
      <w:r w:rsidR="009A2630" w:rsidRPr="00B06C06">
        <w:rPr>
          <w:rFonts w:hint="eastAsia"/>
          <w:lang w:val="en-US" w:eastAsia="zh-CN"/>
        </w:rPr>
        <w:t>值</w:t>
      </w:r>
      <w:r w:rsidR="000850E2" w:rsidRPr="00B06C06">
        <w:rPr>
          <w:rFonts w:hint="eastAsia"/>
          <w:lang w:val="en-US" w:eastAsia="zh-CN"/>
        </w:rPr>
        <w:t>电压为</w:t>
      </w:r>
      <w:r w:rsidR="008E1AA6" w:rsidRPr="00B06C06">
        <w:rPr>
          <w:lang w:val="en-US" w:eastAsia="zh-CN"/>
        </w:rPr>
        <w:t>7.5 V (</w:t>
      </w:r>
      <w:r w:rsidR="000850E2" w:rsidRPr="00B06C06">
        <w:rPr>
          <w:rFonts w:hint="eastAsia"/>
          <w:lang w:val="en-US" w:eastAsia="zh-CN"/>
        </w:rPr>
        <w:t>在变成负电压过程中</w:t>
      </w:r>
      <w:r w:rsidR="008E1AA6" w:rsidRPr="00B06C06">
        <w:rPr>
          <w:lang w:val="en-US" w:eastAsia="zh-CN"/>
        </w:rPr>
        <w:t>)</w:t>
      </w:r>
      <w:r w:rsidR="000850E2" w:rsidRPr="00B06C06">
        <w:rPr>
          <w:rFonts w:hint="eastAsia"/>
          <w:lang w:val="en-US" w:eastAsia="zh-CN"/>
        </w:rPr>
        <w:t>。假设光耦双向晶闸管和</w:t>
      </w:r>
      <w:r w:rsidR="000850E2" w:rsidRPr="00B06C06">
        <w:rPr>
          <w:lang w:val="en-US" w:eastAsia="zh-CN"/>
        </w:rPr>
        <w:t>G-A1</w:t>
      </w:r>
      <w:r w:rsidR="000850E2" w:rsidRPr="00B06C06">
        <w:rPr>
          <w:rFonts w:hint="eastAsia"/>
          <w:lang w:val="en-US" w:eastAsia="zh-CN"/>
        </w:rPr>
        <w:t>结的典型电压降分别为</w:t>
      </w:r>
      <w:r w:rsidR="000850E2" w:rsidRPr="00B06C06">
        <w:rPr>
          <w:lang w:val="en-US" w:eastAsia="zh-CN"/>
        </w:rPr>
        <w:t>1.1 V</w:t>
      </w:r>
      <w:r w:rsidR="000850E2" w:rsidRPr="00B06C06">
        <w:rPr>
          <w:rFonts w:hint="eastAsia"/>
          <w:lang w:val="en-US" w:eastAsia="zh-CN"/>
        </w:rPr>
        <w:t>和</w:t>
      </w:r>
      <w:r w:rsidR="000850E2" w:rsidRPr="00B06C06">
        <w:rPr>
          <w:lang w:val="en-US" w:eastAsia="zh-CN"/>
        </w:rPr>
        <w:t>0.8 V</w:t>
      </w:r>
      <w:r w:rsidR="000850E2" w:rsidRPr="00B06C06">
        <w:rPr>
          <w:rFonts w:hint="eastAsia"/>
          <w:lang w:val="en-US" w:eastAsia="zh-CN"/>
        </w:rPr>
        <w:t>，电阻</w:t>
      </w:r>
      <w:r w:rsidR="000850E2" w:rsidRPr="00B06C06">
        <w:rPr>
          <w:rFonts w:hint="eastAsia"/>
          <w:lang w:val="en-US" w:eastAsia="zh-CN"/>
        </w:rPr>
        <w:t>R1</w:t>
      </w:r>
      <w:r w:rsidR="000850E2" w:rsidRPr="00B06C06">
        <w:rPr>
          <w:rFonts w:hint="eastAsia"/>
          <w:lang w:val="en-US" w:eastAsia="zh-CN"/>
        </w:rPr>
        <w:t>为</w:t>
      </w:r>
      <w:r w:rsidR="000850E2" w:rsidRPr="00B06C06">
        <w:rPr>
          <w:lang w:val="en-US" w:eastAsia="zh-CN"/>
        </w:rPr>
        <w:t>200 Ohm</w:t>
      </w:r>
      <w:r w:rsidR="000850E2" w:rsidRPr="00B06C06">
        <w:rPr>
          <w:rFonts w:hint="eastAsia"/>
          <w:lang w:val="en-US" w:eastAsia="zh-CN"/>
        </w:rPr>
        <w:t>，这</w:t>
      </w:r>
      <w:r w:rsidR="009A2630" w:rsidRPr="00B06C06">
        <w:rPr>
          <w:rFonts w:hint="eastAsia"/>
          <w:lang w:val="en-US" w:eastAsia="zh-CN"/>
        </w:rPr>
        <w:t>个电压值</w:t>
      </w:r>
      <w:r w:rsidR="000850E2" w:rsidRPr="00B06C06">
        <w:rPr>
          <w:rFonts w:hint="eastAsia"/>
          <w:lang w:val="en-US" w:eastAsia="zh-CN"/>
        </w:rPr>
        <w:t>将</w:t>
      </w:r>
      <w:r w:rsidR="009A2630" w:rsidRPr="00B06C06">
        <w:rPr>
          <w:rFonts w:hint="eastAsia"/>
          <w:lang w:val="en-US" w:eastAsia="zh-CN"/>
        </w:rPr>
        <w:t>会</w:t>
      </w:r>
      <w:r w:rsidR="000850E2" w:rsidRPr="00B06C06">
        <w:rPr>
          <w:rFonts w:hint="eastAsia"/>
          <w:lang w:val="en-US" w:eastAsia="zh-CN"/>
        </w:rPr>
        <w:t>产生</w:t>
      </w:r>
      <w:r w:rsidR="000850E2" w:rsidRPr="00B06C06">
        <w:rPr>
          <w:lang w:val="en-US" w:eastAsia="zh-CN"/>
        </w:rPr>
        <w:t>28 mA</w:t>
      </w:r>
      <w:r w:rsidR="009A2630" w:rsidRPr="00B06C06">
        <w:rPr>
          <w:rFonts w:hint="eastAsia"/>
          <w:lang w:val="en-US" w:eastAsia="zh-CN"/>
        </w:rPr>
        <w:t>的栅电流，</w:t>
      </w:r>
      <w:r w:rsidR="000850E2" w:rsidRPr="00B06C06">
        <w:rPr>
          <w:rFonts w:hint="eastAsia"/>
          <w:lang w:val="en-US" w:eastAsia="zh-CN"/>
        </w:rPr>
        <w:t>这</w:t>
      </w:r>
      <w:r w:rsidR="009A2630" w:rsidRPr="00B06C06">
        <w:rPr>
          <w:rFonts w:hint="eastAsia"/>
          <w:lang w:val="en-US" w:eastAsia="zh-CN"/>
        </w:rPr>
        <w:t>正</w:t>
      </w:r>
      <w:r w:rsidR="000850E2" w:rsidRPr="00B06C06">
        <w:rPr>
          <w:rFonts w:hint="eastAsia"/>
          <w:lang w:val="en-US" w:eastAsia="zh-CN"/>
        </w:rPr>
        <w:t>是我们所用样片在第</w:t>
      </w:r>
      <w:r w:rsidR="000850E2" w:rsidRPr="00B06C06">
        <w:rPr>
          <w:rFonts w:hint="eastAsia"/>
          <w:lang w:val="en-US" w:eastAsia="zh-CN"/>
        </w:rPr>
        <w:t>3</w:t>
      </w:r>
      <w:r w:rsidR="000850E2" w:rsidRPr="00B06C06">
        <w:rPr>
          <w:rFonts w:hint="eastAsia"/>
          <w:lang w:val="en-US" w:eastAsia="zh-CN"/>
        </w:rPr>
        <w:t>象限导通所需的</w:t>
      </w:r>
      <w:r w:rsidR="00B938B4" w:rsidRPr="00B06C06">
        <w:rPr>
          <w:lang w:val="en-US" w:eastAsia="zh-CN"/>
        </w:rPr>
        <w:t>I</w:t>
      </w:r>
      <w:r w:rsidR="00B938B4" w:rsidRPr="00B06C06">
        <w:rPr>
          <w:vertAlign w:val="subscript"/>
          <w:lang w:val="en-US" w:eastAsia="zh-CN"/>
        </w:rPr>
        <w:t>GT</w:t>
      </w:r>
      <w:r w:rsidR="00B938B4" w:rsidRPr="00B06C06">
        <w:rPr>
          <w:lang w:val="en-US" w:eastAsia="zh-CN"/>
        </w:rPr>
        <w:t xml:space="preserve"> </w:t>
      </w:r>
      <w:r w:rsidR="000850E2" w:rsidRPr="00B06C06">
        <w:rPr>
          <w:rFonts w:hint="eastAsia"/>
          <w:lang w:val="en-US" w:eastAsia="zh-CN"/>
        </w:rPr>
        <w:t>电流（负</w:t>
      </w:r>
      <w:r w:rsidR="000850E2" w:rsidRPr="00B06C06">
        <w:rPr>
          <w:lang w:val="en-US" w:eastAsia="zh-CN"/>
        </w:rPr>
        <w:t>V</w:t>
      </w:r>
      <w:r w:rsidR="000850E2" w:rsidRPr="00B06C06">
        <w:rPr>
          <w:vertAlign w:val="subscript"/>
          <w:lang w:val="en-US" w:eastAsia="zh-CN"/>
        </w:rPr>
        <w:t>T</w:t>
      </w:r>
      <w:r w:rsidR="000850E2" w:rsidRPr="00B06C06">
        <w:rPr>
          <w:rFonts w:hint="eastAsia"/>
          <w:lang w:val="en-US" w:eastAsia="zh-CN"/>
        </w:rPr>
        <w:t>电压和负栅电流）。</w:t>
      </w:r>
    </w:p>
    <w:p w:rsidR="001C34D4" w:rsidRPr="00B06C06" w:rsidRDefault="004D42B1" w:rsidP="00DD03FD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如果样片的</w:t>
      </w:r>
      <w:r w:rsidRPr="00B06C06">
        <w:rPr>
          <w:lang w:val="en-US" w:eastAsia="zh-CN"/>
        </w:rPr>
        <w:t>I</w:t>
      </w:r>
      <w:r w:rsidRPr="00B06C06">
        <w:rPr>
          <w:vertAlign w:val="subscript"/>
          <w:lang w:val="en-US" w:eastAsia="zh-CN"/>
        </w:rPr>
        <w:t>GT</w:t>
      </w:r>
      <w:r w:rsidRPr="00B06C06">
        <w:rPr>
          <w:lang w:val="en-US" w:eastAsia="zh-CN"/>
        </w:rPr>
        <w:t xml:space="preserve"> </w:t>
      </w:r>
      <w:r w:rsidRPr="00B06C06">
        <w:rPr>
          <w:rFonts w:hint="eastAsia"/>
          <w:lang w:val="en-US" w:eastAsia="zh-CN"/>
        </w:rPr>
        <w:t>值接近最大额定值</w:t>
      </w:r>
      <w:r w:rsidRPr="00B06C06">
        <w:rPr>
          <w:lang w:val="en-US" w:eastAsia="zh-CN"/>
        </w:rPr>
        <w:t>(50 mA)</w:t>
      </w:r>
      <w:r w:rsidRPr="00B06C06">
        <w:rPr>
          <w:rFonts w:hint="eastAsia"/>
          <w:lang w:val="en-US" w:eastAsia="zh-CN"/>
        </w:rPr>
        <w:t>，</w:t>
      </w:r>
      <w:proofErr w:type="spellStart"/>
      <w:r w:rsidR="001C34D4" w:rsidRPr="00B06C06">
        <w:rPr>
          <w:lang w:val="en-US" w:eastAsia="zh-CN"/>
        </w:rPr>
        <w:t>V</w:t>
      </w:r>
      <w:r w:rsidR="001C34D4" w:rsidRPr="00B06C06">
        <w:rPr>
          <w:vertAlign w:val="subscript"/>
          <w:lang w:val="en-US" w:eastAsia="zh-CN"/>
        </w:rPr>
        <w:t>T</w:t>
      </w:r>
      <w:r w:rsidR="00011A5A" w:rsidRPr="00B06C06">
        <w:rPr>
          <w:vertAlign w:val="subscript"/>
          <w:lang w:val="en-US" w:eastAsia="zh-CN"/>
        </w:rPr>
        <w:t>P</w:t>
      </w:r>
      <w:r w:rsidR="001C34D4" w:rsidRPr="00B06C06">
        <w:rPr>
          <w:vertAlign w:val="subscript"/>
          <w:lang w:val="en-US" w:eastAsia="zh-CN"/>
        </w:rPr>
        <w:t>eak</w:t>
      </w:r>
      <w:proofErr w:type="spellEnd"/>
      <w:r w:rsidR="001C34D4" w:rsidRPr="00B06C06">
        <w:rPr>
          <w:lang w:val="en-US" w:eastAsia="zh-CN"/>
        </w:rPr>
        <w:t xml:space="preserve"> </w:t>
      </w:r>
      <w:r w:rsidR="000850E2" w:rsidRPr="00B06C06">
        <w:rPr>
          <w:rFonts w:hint="eastAsia"/>
          <w:lang w:val="en-US" w:eastAsia="zh-CN"/>
        </w:rPr>
        <w:t>电压值可能会更高，</w:t>
      </w:r>
      <w:r w:rsidRPr="00B06C06">
        <w:rPr>
          <w:rFonts w:hint="eastAsia"/>
          <w:lang w:val="en-US" w:eastAsia="zh-CN"/>
        </w:rPr>
        <w:t>因为</w:t>
      </w:r>
      <w:r w:rsidRPr="00B06C06">
        <w:rPr>
          <w:lang w:val="en-US" w:eastAsia="zh-CN"/>
        </w:rPr>
        <w:t>I</w:t>
      </w:r>
      <w:r w:rsidRPr="00B06C06">
        <w:rPr>
          <w:vertAlign w:val="subscript"/>
          <w:lang w:val="en-US" w:eastAsia="zh-CN"/>
        </w:rPr>
        <w:t>GT</w:t>
      </w:r>
      <w:r w:rsidRPr="00B06C06">
        <w:rPr>
          <w:rFonts w:hint="eastAsia"/>
          <w:lang w:val="en-US" w:eastAsia="zh-CN"/>
        </w:rPr>
        <w:t>随着结温降低而升高，所以，</w:t>
      </w:r>
      <w:r w:rsidR="000850E2" w:rsidRPr="00B06C06">
        <w:rPr>
          <w:rFonts w:hint="eastAsia"/>
          <w:lang w:val="en-US" w:eastAsia="zh-CN"/>
        </w:rPr>
        <w:t>如果</w:t>
      </w:r>
      <w:r w:rsidRPr="00B06C06">
        <w:rPr>
          <w:rFonts w:hint="eastAsia"/>
          <w:lang w:val="en-US" w:eastAsia="zh-CN"/>
        </w:rPr>
        <w:t>结温降低，</w:t>
      </w:r>
      <w:proofErr w:type="spellStart"/>
      <w:r w:rsidRPr="00B06C06">
        <w:rPr>
          <w:lang w:val="en-US" w:eastAsia="zh-CN"/>
        </w:rPr>
        <w:t>V</w:t>
      </w:r>
      <w:r w:rsidRPr="00B06C06">
        <w:rPr>
          <w:vertAlign w:val="subscript"/>
          <w:lang w:val="en-US" w:eastAsia="zh-CN"/>
        </w:rPr>
        <w:t>TPeak</w:t>
      </w:r>
      <w:proofErr w:type="spellEnd"/>
      <w:r w:rsidRPr="00B06C06">
        <w:rPr>
          <w:lang w:val="en-US" w:eastAsia="zh-CN"/>
        </w:rPr>
        <w:t xml:space="preserve"> </w:t>
      </w:r>
      <w:r w:rsidRPr="00B06C06">
        <w:rPr>
          <w:rFonts w:hint="eastAsia"/>
          <w:lang w:val="en-US" w:eastAsia="zh-CN"/>
        </w:rPr>
        <w:t>电压值也可能会提高。</w:t>
      </w:r>
    </w:p>
    <w:p w:rsidR="008717F8" w:rsidRPr="00B06C06" w:rsidRDefault="008717F8" w:rsidP="00DD03FD">
      <w:pPr>
        <w:rPr>
          <w:lang w:val="en-US" w:eastAsia="zh-CN"/>
        </w:rPr>
      </w:pPr>
    </w:p>
    <w:p w:rsidR="004D42B1" w:rsidRPr="00B06C06" w:rsidRDefault="004D42B1" w:rsidP="00DD03FD">
      <w:pPr>
        <w:rPr>
          <w:lang w:val="en-US" w:eastAsia="zh-CN"/>
        </w:rPr>
      </w:pPr>
    </w:p>
    <w:p w:rsidR="00EC33D5" w:rsidRPr="00B06C06" w:rsidRDefault="004D42B1" w:rsidP="00DD03FD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lastRenderedPageBreak/>
        <w:t>因为</w:t>
      </w:r>
      <w:proofErr w:type="spellStart"/>
      <w:r w:rsidRPr="00B06C06">
        <w:rPr>
          <w:lang w:val="en-US" w:eastAsia="zh-CN"/>
        </w:rPr>
        <w:t>V</w:t>
      </w:r>
      <w:r w:rsidRPr="00B06C06">
        <w:rPr>
          <w:vertAlign w:val="subscript"/>
          <w:lang w:val="en-US" w:eastAsia="zh-CN"/>
        </w:rPr>
        <w:t>TPeak</w:t>
      </w:r>
      <w:proofErr w:type="spellEnd"/>
      <w:r w:rsidRPr="00B06C06">
        <w:rPr>
          <w:rFonts w:hint="eastAsia"/>
          <w:lang w:val="en-US" w:eastAsia="zh-CN"/>
        </w:rPr>
        <w:t>电压的出现频率是线路频率的</w:t>
      </w:r>
      <w:r w:rsidRPr="00B06C06">
        <w:rPr>
          <w:rFonts w:hint="eastAsia"/>
          <w:lang w:val="en-US" w:eastAsia="zh-CN"/>
        </w:rPr>
        <w:t>2</w:t>
      </w:r>
      <w:r w:rsidRPr="00B06C06">
        <w:rPr>
          <w:rFonts w:hint="eastAsia"/>
          <w:lang w:val="en-US" w:eastAsia="zh-CN"/>
        </w:rPr>
        <w:t>倍（如果交流电频率</w:t>
      </w:r>
      <w:r w:rsidRPr="00B06C06">
        <w:rPr>
          <w:lang w:val="en-US" w:eastAsia="zh-CN"/>
        </w:rPr>
        <w:t>50 Hz</w:t>
      </w:r>
      <w:r w:rsidRPr="00B06C06">
        <w:rPr>
          <w:rFonts w:hint="eastAsia"/>
          <w:lang w:val="en-US" w:eastAsia="zh-CN"/>
        </w:rPr>
        <w:t>，</w:t>
      </w:r>
      <w:proofErr w:type="spellStart"/>
      <w:r w:rsidRPr="00B06C06">
        <w:rPr>
          <w:lang w:val="en-US" w:eastAsia="zh-CN"/>
        </w:rPr>
        <w:t>V</w:t>
      </w:r>
      <w:r w:rsidRPr="00B06C06">
        <w:rPr>
          <w:vertAlign w:val="subscript"/>
          <w:lang w:val="en-US" w:eastAsia="zh-CN"/>
        </w:rPr>
        <w:t>TPeak</w:t>
      </w:r>
      <w:proofErr w:type="spellEnd"/>
      <w:r w:rsidRPr="00B06C06">
        <w:rPr>
          <w:rFonts w:hint="eastAsia"/>
          <w:lang w:val="en-US" w:eastAsia="zh-CN"/>
        </w:rPr>
        <w:t>电压出现频率是</w:t>
      </w:r>
      <w:r w:rsidRPr="00B06C06">
        <w:rPr>
          <w:lang w:val="en-US" w:eastAsia="zh-CN"/>
        </w:rPr>
        <w:t>100 Hz</w:t>
      </w:r>
      <w:r w:rsidRPr="00B06C06">
        <w:rPr>
          <w:rFonts w:hint="eastAsia"/>
          <w:lang w:val="en-US" w:eastAsia="zh-CN"/>
        </w:rPr>
        <w:t>），使得继电器的</w:t>
      </w:r>
      <w:r w:rsidRPr="00B06C06">
        <w:rPr>
          <w:rFonts w:hint="eastAsia"/>
          <w:lang w:val="en-US" w:eastAsia="zh-CN"/>
        </w:rPr>
        <w:t>EMI</w:t>
      </w:r>
      <w:r w:rsidRPr="00B06C06">
        <w:rPr>
          <w:rFonts w:hint="eastAsia"/>
          <w:lang w:val="en-US" w:eastAsia="zh-CN"/>
        </w:rPr>
        <w:t>噪声辐射超出</w:t>
      </w:r>
      <w:r w:rsidRPr="00B06C06">
        <w:rPr>
          <w:lang w:val="en-US" w:eastAsia="zh-CN"/>
        </w:rPr>
        <w:t>EN 55014-1</w:t>
      </w:r>
      <w:r w:rsidRPr="00B06C06">
        <w:rPr>
          <w:rFonts w:hint="eastAsia"/>
          <w:lang w:val="en-US" w:eastAsia="zh-CN"/>
        </w:rPr>
        <w:t>家电和电动工具电磁干扰辐射标准规定的上限。</w:t>
      </w:r>
      <w:r w:rsidR="00FB6DC5" w:rsidRPr="00B06C06">
        <w:rPr>
          <w:rFonts w:hint="eastAsia"/>
          <w:lang w:val="en-US" w:eastAsia="zh-CN"/>
        </w:rPr>
        <w:t>需要说明的是，这一噪声只有当双向晶闸管导通时才会出现。只要继电器将光耦电路旁通，该噪声也就自动消失。这种断续骚扰是否适用</w:t>
      </w:r>
      <w:r w:rsidR="00FB6DC5" w:rsidRPr="00B06C06">
        <w:rPr>
          <w:lang w:val="en-US" w:eastAsia="zh-CN"/>
        </w:rPr>
        <w:t>EN 55014-1</w:t>
      </w:r>
      <w:r w:rsidR="00FB6DC5" w:rsidRPr="00B06C06">
        <w:rPr>
          <w:rFonts w:hint="eastAsia"/>
          <w:lang w:val="en-US" w:eastAsia="zh-CN"/>
        </w:rPr>
        <w:t>标准规定，取决于断续骚扰的重复率（或喀呖声），即</w:t>
      </w:r>
      <w:r w:rsidR="00520BCA" w:rsidRPr="00B06C06">
        <w:rPr>
          <w:rFonts w:hint="eastAsia"/>
          <w:lang w:val="en-US" w:eastAsia="zh-CN"/>
        </w:rPr>
        <w:t>混合式继电器工作频率和骚扰时长。</w:t>
      </w:r>
    </w:p>
    <w:p w:rsidR="00983FB7" w:rsidRPr="00B06C06" w:rsidRDefault="00520BCA" w:rsidP="00FF28F7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为避免这些尖峰电压，</w:t>
      </w:r>
      <w:r w:rsidR="00547F13" w:rsidRPr="00B06C06">
        <w:rPr>
          <w:rFonts w:hint="eastAsia"/>
          <w:lang w:val="en-US" w:eastAsia="zh-CN"/>
        </w:rPr>
        <w:t>在</w:t>
      </w:r>
      <w:r w:rsidRPr="00B06C06">
        <w:rPr>
          <w:rFonts w:hint="eastAsia"/>
          <w:lang w:val="en-US" w:eastAsia="zh-CN"/>
        </w:rPr>
        <w:t>脉冲变压器和光耦双向晶闸管</w:t>
      </w:r>
      <w:r w:rsidR="00547F13" w:rsidRPr="00B06C06">
        <w:rPr>
          <w:rFonts w:hint="eastAsia"/>
          <w:lang w:val="en-US" w:eastAsia="zh-CN"/>
        </w:rPr>
        <w:t>中</w:t>
      </w:r>
      <w:r w:rsidRPr="00B06C06">
        <w:rPr>
          <w:rFonts w:hint="eastAsia"/>
          <w:lang w:val="en-US" w:eastAsia="zh-CN"/>
        </w:rPr>
        <w:t>，应优选脉冲变压器。增加一个整流器全桥和一个电容器，</w:t>
      </w:r>
      <w:r w:rsidR="00FF28F7" w:rsidRPr="00B06C06">
        <w:rPr>
          <w:rFonts w:hint="eastAsia"/>
          <w:lang w:val="en-US" w:eastAsia="zh-CN"/>
        </w:rPr>
        <w:t>以</w:t>
      </w:r>
      <w:r w:rsidRPr="00B06C06">
        <w:rPr>
          <w:rFonts w:hint="eastAsia"/>
          <w:lang w:val="en-US" w:eastAsia="zh-CN"/>
        </w:rPr>
        <w:t>修平变压器二次侧整流电压，</w:t>
      </w:r>
      <w:r w:rsidR="00FF28F7" w:rsidRPr="00B06C06">
        <w:rPr>
          <w:rFonts w:hint="eastAsia"/>
          <w:lang w:val="en-US" w:eastAsia="zh-CN"/>
        </w:rPr>
        <w:t>这种方法可让直流驱动双向晶闸管栅极。因此，电流每次过零时都不会再有尖峰电压发生。</w:t>
      </w:r>
      <w:r w:rsidR="008E559F" w:rsidRPr="00B06C06">
        <w:rPr>
          <w:rFonts w:hint="eastAsia"/>
          <w:lang w:val="en-US" w:eastAsia="zh-CN"/>
        </w:rPr>
        <w:t>但是</w:t>
      </w:r>
      <w:r w:rsidR="00FF28F7" w:rsidRPr="00B06C06">
        <w:rPr>
          <w:rFonts w:hint="eastAsia"/>
          <w:lang w:val="en-US" w:eastAsia="zh-CN"/>
        </w:rPr>
        <w:t>，在导通过程中，从机电式继电器切换到双向晶闸管时，仍然有骚扰噪声出现</w:t>
      </w:r>
      <w:r w:rsidR="008E559F" w:rsidRPr="00B06C06">
        <w:rPr>
          <w:rFonts w:hint="eastAsia"/>
          <w:lang w:val="en-US" w:eastAsia="zh-CN"/>
        </w:rPr>
        <w:t>，不过，这种切换好在只发生在在混合继电器关断过程中</w:t>
      </w:r>
      <w:r w:rsidR="00FF28F7" w:rsidRPr="00B06C06">
        <w:rPr>
          <w:rFonts w:hint="eastAsia"/>
          <w:lang w:val="en-US" w:eastAsia="zh-CN"/>
        </w:rPr>
        <w:t>。图</w:t>
      </w:r>
      <w:r w:rsidR="00FF28F7" w:rsidRPr="00B06C06">
        <w:rPr>
          <w:rFonts w:hint="eastAsia"/>
          <w:lang w:val="en-US" w:eastAsia="zh-CN"/>
        </w:rPr>
        <w:t>3</w:t>
      </w:r>
      <w:r w:rsidR="008E559F" w:rsidRPr="00B06C06">
        <w:rPr>
          <w:rFonts w:hint="eastAsia"/>
          <w:lang w:val="en-US" w:eastAsia="zh-CN"/>
        </w:rPr>
        <w:t>所示是切换</w:t>
      </w:r>
      <w:r w:rsidR="00FF28F7" w:rsidRPr="00B06C06">
        <w:rPr>
          <w:rFonts w:hint="eastAsia"/>
          <w:lang w:val="en-US" w:eastAsia="zh-CN"/>
        </w:rPr>
        <w:t>期间发生的尖峰电压。这个尖峰电压恰好发生</w:t>
      </w:r>
      <w:r w:rsidR="008E559F" w:rsidRPr="00B06C06">
        <w:rPr>
          <w:rFonts w:hint="eastAsia"/>
          <w:lang w:val="en-US" w:eastAsia="zh-CN"/>
        </w:rPr>
        <w:t>在</w:t>
      </w:r>
      <w:r w:rsidR="00FF28F7" w:rsidRPr="00B06C06">
        <w:rPr>
          <w:rFonts w:hint="eastAsia"/>
          <w:lang w:val="en-US" w:eastAsia="zh-CN"/>
        </w:rPr>
        <w:t>双向晶闸管导通时，</w:t>
      </w:r>
      <w:r w:rsidR="008E559F" w:rsidRPr="00B06C06">
        <w:rPr>
          <w:rFonts w:hint="eastAsia"/>
          <w:lang w:val="en-US" w:eastAsia="zh-CN"/>
        </w:rPr>
        <w:t>也就是</w:t>
      </w:r>
      <w:r w:rsidR="00FF28F7" w:rsidRPr="00B06C06">
        <w:rPr>
          <w:rFonts w:hint="eastAsia"/>
          <w:lang w:val="en-US" w:eastAsia="zh-CN"/>
        </w:rPr>
        <w:t>整个负载电流从继电器突然转移到双向晶闸管</w:t>
      </w:r>
      <w:r w:rsidR="008E559F" w:rsidRPr="00B06C06">
        <w:rPr>
          <w:rFonts w:hint="eastAsia"/>
          <w:lang w:val="en-US" w:eastAsia="zh-CN"/>
        </w:rPr>
        <w:t>期间</w:t>
      </w:r>
      <w:r w:rsidR="00FF28F7" w:rsidRPr="00B06C06">
        <w:rPr>
          <w:rFonts w:hint="eastAsia"/>
          <w:lang w:val="en-US" w:eastAsia="zh-CN"/>
        </w:rPr>
        <w:t>。</w:t>
      </w:r>
    </w:p>
    <w:p w:rsidR="00584B45" w:rsidRPr="00B06C06" w:rsidRDefault="00FF28F7" w:rsidP="00FF28F7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图</w:t>
      </w:r>
      <w:r w:rsidR="00876B57" w:rsidRPr="00B06C06">
        <w:rPr>
          <w:lang w:val="en-US" w:eastAsia="zh-CN"/>
        </w:rPr>
        <w:t>3.b</w:t>
      </w:r>
      <w:r w:rsidRPr="00B06C06">
        <w:rPr>
          <w:rFonts w:hint="eastAsia"/>
          <w:lang w:val="en-US" w:eastAsia="zh-CN"/>
        </w:rPr>
        <w:t>所示是</w:t>
      </w:r>
      <w:r w:rsidR="00983FB7" w:rsidRPr="00B06C06">
        <w:rPr>
          <w:rFonts w:hint="eastAsia"/>
          <w:lang w:val="en-US" w:eastAsia="zh-CN"/>
        </w:rPr>
        <w:t>流经双向晶闸管的电流的放大图。电流上升速率</w:t>
      </w:r>
      <w:proofErr w:type="spellStart"/>
      <w:r w:rsidR="00876B57" w:rsidRPr="00B06C06">
        <w:rPr>
          <w:lang w:val="en-US" w:eastAsia="zh-CN"/>
        </w:rPr>
        <w:t>dI</w:t>
      </w:r>
      <w:r w:rsidR="00876B57" w:rsidRPr="00B06C06">
        <w:rPr>
          <w:vertAlign w:val="subscript"/>
          <w:lang w:val="en-US" w:eastAsia="zh-CN"/>
        </w:rPr>
        <w:t>T</w:t>
      </w:r>
      <w:proofErr w:type="spellEnd"/>
      <w:r w:rsidR="00876B57" w:rsidRPr="00B06C06">
        <w:rPr>
          <w:lang w:val="en-US" w:eastAsia="zh-CN"/>
        </w:rPr>
        <w:t>/t</w:t>
      </w:r>
      <w:r w:rsidR="00983FB7" w:rsidRPr="00B06C06">
        <w:rPr>
          <w:rFonts w:hint="eastAsia"/>
          <w:lang w:val="en-US" w:eastAsia="zh-CN"/>
        </w:rPr>
        <w:t>接近</w:t>
      </w:r>
      <w:r w:rsidR="00876B57" w:rsidRPr="00B06C06">
        <w:rPr>
          <w:lang w:val="en-US" w:eastAsia="zh-CN"/>
        </w:rPr>
        <w:t>8 A/µs</w:t>
      </w:r>
      <w:r w:rsidR="00983FB7" w:rsidRPr="00B06C06">
        <w:rPr>
          <w:rFonts w:hint="eastAsia"/>
          <w:lang w:val="en-US" w:eastAsia="zh-CN"/>
        </w:rPr>
        <w:t>。</w:t>
      </w:r>
      <w:r w:rsidR="008E559F" w:rsidRPr="00B06C06">
        <w:rPr>
          <w:rFonts w:hint="eastAsia"/>
          <w:lang w:val="en-US" w:eastAsia="zh-CN"/>
        </w:rPr>
        <w:t>如果双向晶闸管被触发但没有导通</w:t>
      </w:r>
      <w:r w:rsidR="00983FB7" w:rsidRPr="00B06C06">
        <w:rPr>
          <w:rFonts w:hint="eastAsia"/>
          <w:lang w:val="en-US" w:eastAsia="zh-CN"/>
        </w:rPr>
        <w:t>（整个电流仍然流经机电继电器）</w:t>
      </w:r>
      <w:r w:rsidR="003B5731" w:rsidRPr="00B06C06">
        <w:rPr>
          <w:rFonts w:hint="eastAsia"/>
          <w:lang w:val="en-US" w:eastAsia="zh-CN"/>
        </w:rPr>
        <w:t>，当电流开始流动时，硅</w:t>
      </w:r>
      <w:r w:rsidR="00983FB7" w:rsidRPr="00B06C06">
        <w:rPr>
          <w:rFonts w:hint="eastAsia"/>
          <w:lang w:val="en-US" w:eastAsia="zh-CN"/>
        </w:rPr>
        <w:t>衬底的电阻率很高</w:t>
      </w:r>
      <w:r w:rsidR="008E559F" w:rsidRPr="00B06C06">
        <w:rPr>
          <w:rFonts w:hint="eastAsia"/>
          <w:lang w:val="en-US" w:eastAsia="zh-CN"/>
        </w:rPr>
        <w:t>，这会产生</w:t>
      </w:r>
      <w:r w:rsidR="00983FB7" w:rsidRPr="00B06C06">
        <w:rPr>
          <w:rFonts w:hint="eastAsia"/>
          <w:lang w:val="en-US" w:eastAsia="zh-CN"/>
        </w:rPr>
        <w:t>很高的峰值电压，在使用</w:t>
      </w:r>
      <w:r w:rsidR="00983FB7" w:rsidRPr="00B06C06">
        <w:rPr>
          <w:lang w:val="en-US" w:eastAsia="zh-CN"/>
        </w:rPr>
        <w:t>T2550-12G</w:t>
      </w:r>
      <w:r w:rsidR="00983FB7" w:rsidRPr="00B06C06">
        <w:rPr>
          <w:rFonts w:hint="eastAsia"/>
          <w:lang w:val="en-US" w:eastAsia="zh-CN"/>
        </w:rPr>
        <w:t>进行的试验中，这个峰值电压为</w:t>
      </w:r>
      <w:r w:rsidR="00983FB7" w:rsidRPr="00B06C06">
        <w:rPr>
          <w:lang w:val="en-US" w:eastAsia="zh-CN"/>
        </w:rPr>
        <w:t>11.6 V</w:t>
      </w:r>
      <w:r w:rsidR="00983FB7" w:rsidRPr="00B06C06">
        <w:rPr>
          <w:rFonts w:hint="eastAsia"/>
          <w:lang w:val="en-US" w:eastAsia="zh-CN"/>
        </w:rPr>
        <w:t>，如图</w:t>
      </w:r>
      <w:r w:rsidR="00983FB7" w:rsidRPr="00B06C06">
        <w:rPr>
          <w:rFonts w:hint="eastAsia"/>
          <w:lang w:val="en-US" w:eastAsia="zh-CN"/>
        </w:rPr>
        <w:t>3</w:t>
      </w:r>
      <w:r w:rsidR="00983FB7" w:rsidRPr="00B06C06">
        <w:rPr>
          <w:rFonts w:hint="eastAsia"/>
          <w:lang w:val="en-US" w:eastAsia="zh-CN"/>
        </w:rPr>
        <w:t>所示。</w:t>
      </w:r>
    </w:p>
    <w:p w:rsidR="00876B57" w:rsidRPr="00B06C06" w:rsidRDefault="008E559F" w:rsidP="003B5731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在双向晶闸管</w:t>
      </w:r>
      <w:r w:rsidR="003B5731" w:rsidRPr="00B06C06">
        <w:rPr>
          <w:rFonts w:hint="eastAsia"/>
          <w:lang w:val="en-US" w:eastAsia="zh-CN"/>
        </w:rPr>
        <w:t>导通后，晶闸管硅结构的顶部和底部</w:t>
      </w:r>
      <w:r w:rsidR="003B5731" w:rsidRPr="00B06C06">
        <w:rPr>
          <w:rFonts w:hint="eastAsia"/>
          <w:lang w:val="en-US" w:eastAsia="zh-CN"/>
        </w:rPr>
        <w:t>P-N</w:t>
      </w:r>
      <w:r w:rsidR="003B5731" w:rsidRPr="00B06C06">
        <w:rPr>
          <w:rFonts w:hint="eastAsia"/>
          <w:lang w:val="en-US" w:eastAsia="zh-CN"/>
        </w:rPr>
        <w:t>结将向衬底注入少数载流子，</w:t>
      </w:r>
      <w:r w:rsidRPr="00B06C06">
        <w:rPr>
          <w:rFonts w:hint="eastAsia"/>
          <w:lang w:val="en-US" w:eastAsia="zh-CN"/>
        </w:rPr>
        <w:t>在</w:t>
      </w:r>
      <w:r w:rsidR="003B5731" w:rsidRPr="00B06C06">
        <w:rPr>
          <w:rFonts w:hint="eastAsia"/>
          <w:lang w:val="en-US" w:eastAsia="zh-CN"/>
        </w:rPr>
        <w:t>注入过程</w:t>
      </w:r>
      <w:r w:rsidRPr="00B06C06">
        <w:rPr>
          <w:rFonts w:hint="eastAsia"/>
          <w:lang w:val="en-US" w:eastAsia="zh-CN"/>
        </w:rPr>
        <w:t>中，</w:t>
      </w:r>
      <w:r w:rsidR="003B5731" w:rsidRPr="00B06C06">
        <w:rPr>
          <w:rFonts w:hint="eastAsia"/>
          <w:lang w:val="en-US" w:eastAsia="zh-CN"/>
        </w:rPr>
        <w:t>衬底电阻率降低，通态电压降至大约</w:t>
      </w:r>
      <w:r w:rsidR="003B5731" w:rsidRPr="00B06C06">
        <w:rPr>
          <w:lang w:val="en-US" w:eastAsia="zh-CN"/>
        </w:rPr>
        <w:t>1-1.5 V</w:t>
      </w:r>
      <w:r w:rsidR="003B5731" w:rsidRPr="00B06C06">
        <w:rPr>
          <w:rFonts w:hint="eastAsia"/>
          <w:lang w:val="en-US" w:eastAsia="zh-CN"/>
        </w:rPr>
        <w:t>。</w:t>
      </w:r>
    </w:p>
    <w:p w:rsidR="00D80333" w:rsidRPr="00B06C06" w:rsidRDefault="003B5731" w:rsidP="003B5731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这个现象与</w:t>
      </w:r>
      <w:r w:rsidRPr="00B06C06">
        <w:rPr>
          <w:rFonts w:hint="eastAsia"/>
          <w:lang w:val="en-US" w:eastAsia="zh-CN"/>
        </w:rPr>
        <w:t>PIN</w:t>
      </w:r>
      <w:r w:rsidRPr="00B06C06">
        <w:rPr>
          <w:rFonts w:hint="eastAsia"/>
          <w:lang w:val="en-US" w:eastAsia="zh-CN"/>
        </w:rPr>
        <w:t>二极管上出现峰值电压降和导通时出现高电流上升速率</w:t>
      </w:r>
      <w:r w:rsidR="008E559F" w:rsidRPr="00B06C06">
        <w:rPr>
          <w:rFonts w:hint="eastAsia"/>
          <w:lang w:val="en-US" w:eastAsia="zh-CN"/>
        </w:rPr>
        <w:t>是同一</w:t>
      </w:r>
      <w:r w:rsidRPr="00B06C06">
        <w:rPr>
          <w:rFonts w:hint="eastAsia"/>
          <w:lang w:val="en-US" w:eastAsia="zh-CN"/>
        </w:rPr>
        <w:t>现象</w:t>
      </w:r>
      <w:r w:rsidR="008E559F" w:rsidRPr="00B06C06">
        <w:rPr>
          <w:rFonts w:hint="eastAsia"/>
          <w:lang w:val="en-US" w:eastAsia="zh-CN"/>
        </w:rPr>
        <w:t>，</w:t>
      </w:r>
      <w:r w:rsidRPr="00B06C06">
        <w:rPr>
          <w:rFonts w:hint="eastAsia"/>
          <w:lang w:val="en-US" w:eastAsia="zh-CN"/>
        </w:rPr>
        <w:t>这</w:t>
      </w:r>
      <w:r w:rsidR="008E559F" w:rsidRPr="00B06C06">
        <w:rPr>
          <w:rFonts w:hint="eastAsia"/>
          <w:lang w:val="en-US" w:eastAsia="zh-CN"/>
        </w:rPr>
        <w:t>也</w:t>
      </w:r>
      <w:r w:rsidRPr="00B06C06">
        <w:rPr>
          <w:rFonts w:hint="eastAsia"/>
          <w:lang w:val="en-US" w:eastAsia="zh-CN"/>
        </w:rPr>
        <w:t>是</w:t>
      </w:r>
      <w:r w:rsidRPr="00B06C06">
        <w:rPr>
          <w:rFonts w:hint="eastAsia"/>
          <w:lang w:val="en-US" w:eastAsia="zh-CN"/>
        </w:rPr>
        <w:t>PIN</w:t>
      </w:r>
      <w:r w:rsidRPr="00B06C06">
        <w:rPr>
          <w:rFonts w:hint="eastAsia"/>
          <w:lang w:val="en-US" w:eastAsia="zh-CN"/>
        </w:rPr>
        <w:t>二极管数据手册提供</w:t>
      </w:r>
      <w:r w:rsidR="009C3B0C" w:rsidRPr="00B06C06">
        <w:rPr>
          <w:lang w:val="en-US" w:eastAsia="zh-CN"/>
        </w:rPr>
        <w:t>V</w:t>
      </w:r>
      <w:r w:rsidR="009C3B0C" w:rsidRPr="00B06C06">
        <w:rPr>
          <w:vertAlign w:val="subscript"/>
          <w:lang w:val="en-US" w:eastAsia="zh-CN"/>
        </w:rPr>
        <w:t>FP</w:t>
      </w:r>
      <w:r w:rsidR="00D2371B" w:rsidRPr="00B06C06">
        <w:rPr>
          <w:lang w:val="en-US" w:eastAsia="zh-CN"/>
        </w:rPr>
        <w:t xml:space="preserve"> </w:t>
      </w:r>
      <w:r w:rsidRPr="00B06C06">
        <w:rPr>
          <w:rFonts w:hint="eastAsia"/>
          <w:lang w:val="en-US" w:eastAsia="zh-CN"/>
        </w:rPr>
        <w:t>峰压的原因。该参数</w:t>
      </w:r>
      <w:r w:rsidR="008E559F" w:rsidRPr="00B06C06">
        <w:rPr>
          <w:rFonts w:hint="eastAsia"/>
          <w:lang w:val="en-US" w:eastAsia="zh-CN"/>
        </w:rPr>
        <w:t>大小</w:t>
      </w:r>
      <w:r w:rsidRPr="00B06C06">
        <w:rPr>
          <w:rFonts w:hint="eastAsia"/>
          <w:lang w:val="en-US" w:eastAsia="zh-CN"/>
        </w:rPr>
        <w:t>取决于所施加的电压上升速率</w:t>
      </w:r>
      <w:proofErr w:type="spellStart"/>
      <w:proofErr w:type="gramStart"/>
      <w:r w:rsidR="009C3B0C" w:rsidRPr="00B06C06">
        <w:rPr>
          <w:lang w:val="en-US" w:eastAsia="zh-CN"/>
        </w:rPr>
        <w:t>dI</w:t>
      </w:r>
      <w:proofErr w:type="spellEnd"/>
      <w:r w:rsidR="009C3B0C" w:rsidRPr="00B06C06">
        <w:rPr>
          <w:lang w:val="en-US" w:eastAsia="zh-CN"/>
        </w:rPr>
        <w:t>/</w:t>
      </w:r>
      <w:proofErr w:type="spellStart"/>
      <w:r w:rsidR="009C3B0C" w:rsidRPr="00B06C06">
        <w:rPr>
          <w:lang w:val="en-US" w:eastAsia="zh-CN"/>
        </w:rPr>
        <w:t>dt</w:t>
      </w:r>
      <w:proofErr w:type="spellEnd"/>
      <w:r w:rsidRPr="00B06C06">
        <w:rPr>
          <w:rFonts w:hint="eastAsia"/>
          <w:lang w:val="en-US" w:eastAsia="zh-CN"/>
        </w:rPr>
        <w:t>，如果频率很高，</w:t>
      </w:r>
      <w:r w:rsidR="008E559F" w:rsidRPr="00B06C06">
        <w:rPr>
          <w:rFonts w:hint="eastAsia"/>
          <w:lang w:val="en-US" w:eastAsia="zh-CN"/>
        </w:rPr>
        <w:t>则</w:t>
      </w:r>
      <w:r w:rsidRPr="00B06C06">
        <w:rPr>
          <w:rFonts w:hint="eastAsia"/>
          <w:lang w:val="en-US" w:eastAsia="zh-CN"/>
        </w:rPr>
        <w:t>峰压</w:t>
      </w:r>
      <w:r w:rsidR="008E559F" w:rsidRPr="00B06C06">
        <w:rPr>
          <w:rFonts w:hint="eastAsia"/>
          <w:lang w:val="en-US" w:eastAsia="zh-CN"/>
        </w:rPr>
        <w:t>值将影响</w:t>
      </w:r>
      <w:r w:rsidRPr="00B06C06">
        <w:rPr>
          <w:rFonts w:hint="eastAsia"/>
          <w:lang w:val="en-US" w:eastAsia="zh-CN"/>
        </w:rPr>
        <w:t>应用能效</w:t>
      </w:r>
      <w:proofErr w:type="gramEnd"/>
      <w:r w:rsidRPr="00B06C06">
        <w:rPr>
          <w:rFonts w:hint="eastAsia"/>
          <w:lang w:val="en-US" w:eastAsia="zh-CN"/>
        </w:rPr>
        <w:t>。对于混合式继电器应用，该</w:t>
      </w:r>
      <w:r w:rsidR="009C3B0C" w:rsidRPr="00B06C06">
        <w:rPr>
          <w:lang w:val="en-US" w:eastAsia="zh-CN"/>
        </w:rPr>
        <w:t>V</w:t>
      </w:r>
      <w:r w:rsidR="009C3B0C" w:rsidRPr="00B06C06">
        <w:rPr>
          <w:vertAlign w:val="subscript"/>
          <w:lang w:val="en-US" w:eastAsia="zh-CN"/>
        </w:rPr>
        <w:t>FP</w:t>
      </w:r>
      <w:r w:rsidR="009C3B0C" w:rsidRPr="00B06C06">
        <w:rPr>
          <w:lang w:val="en-US" w:eastAsia="zh-CN"/>
        </w:rPr>
        <w:t xml:space="preserve"> </w:t>
      </w:r>
      <w:r w:rsidRPr="00B06C06">
        <w:rPr>
          <w:rFonts w:hint="eastAsia"/>
          <w:lang w:val="en-US" w:eastAsia="zh-CN"/>
        </w:rPr>
        <w:t>电压只在混合继电器关断时才会出现，</w:t>
      </w:r>
      <w:r w:rsidR="0062653D" w:rsidRPr="00B06C06">
        <w:rPr>
          <w:rFonts w:hint="eastAsia"/>
          <w:lang w:val="en-US" w:eastAsia="zh-CN"/>
        </w:rPr>
        <w:t>当评测功率损耗时无需考虑这个参数。</w:t>
      </w:r>
    </w:p>
    <w:p w:rsidR="009C3B0C" w:rsidRPr="00B06C06" w:rsidRDefault="0062653D" w:rsidP="00753BB5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还应指出的是，因为</w:t>
      </w:r>
      <w:r w:rsidR="008E559F" w:rsidRPr="00B06C06">
        <w:rPr>
          <w:rFonts w:hint="eastAsia"/>
          <w:lang w:val="en-US" w:eastAsia="zh-CN"/>
        </w:rPr>
        <w:t>导致</w:t>
      </w:r>
      <w:r w:rsidRPr="00B06C06">
        <w:rPr>
          <w:lang w:val="en-US" w:eastAsia="zh-CN"/>
        </w:rPr>
        <w:t>V</w:t>
      </w:r>
      <w:r w:rsidRPr="00B06C06">
        <w:rPr>
          <w:vertAlign w:val="subscript"/>
          <w:lang w:val="en-US" w:eastAsia="zh-CN"/>
        </w:rPr>
        <w:t>FP</w:t>
      </w:r>
      <w:r w:rsidRPr="00B06C06">
        <w:rPr>
          <w:rFonts w:hint="eastAsia"/>
          <w:lang w:val="en-US" w:eastAsia="zh-CN"/>
        </w:rPr>
        <w:t>现象的原因是注入少数载流子调整衬底电阻率需要时间，所以</w:t>
      </w:r>
      <w:r w:rsidR="00F43A4A" w:rsidRPr="00B06C06">
        <w:rPr>
          <w:rFonts w:hint="eastAsia"/>
          <w:lang w:val="en-US" w:eastAsia="zh-CN"/>
        </w:rPr>
        <w:t>，</w:t>
      </w:r>
      <w:r w:rsidR="00ED702D" w:rsidRPr="00B06C06">
        <w:rPr>
          <w:rFonts w:hint="eastAsia"/>
          <w:lang w:val="en-US" w:eastAsia="zh-CN"/>
        </w:rPr>
        <w:t>与</w:t>
      </w:r>
      <w:r w:rsidR="00F43A4A" w:rsidRPr="00B06C06">
        <w:rPr>
          <w:rFonts w:hint="eastAsia"/>
          <w:lang w:val="en-US" w:eastAsia="zh-CN"/>
        </w:rPr>
        <w:t>800V</w:t>
      </w:r>
      <w:r w:rsidR="00F43A4A" w:rsidRPr="00B06C06">
        <w:rPr>
          <w:rFonts w:hint="eastAsia"/>
          <w:lang w:val="en-US" w:eastAsia="zh-CN"/>
        </w:rPr>
        <w:t>的双向晶闸管（例如，</w:t>
      </w:r>
      <w:r w:rsidR="00F43A4A" w:rsidRPr="00B06C06">
        <w:rPr>
          <w:lang w:val="en-US" w:eastAsia="zh-CN"/>
        </w:rPr>
        <w:t>T2550-8</w:t>
      </w:r>
      <w:r w:rsidR="00F43A4A" w:rsidRPr="00B06C06">
        <w:rPr>
          <w:rFonts w:hint="eastAsia"/>
          <w:lang w:val="en-US" w:eastAsia="zh-CN"/>
        </w:rPr>
        <w:t>）</w:t>
      </w:r>
      <w:r w:rsidR="00ED702D" w:rsidRPr="00B06C06">
        <w:rPr>
          <w:rFonts w:hint="eastAsia"/>
          <w:lang w:val="en-US" w:eastAsia="zh-CN"/>
        </w:rPr>
        <w:t>相比</w:t>
      </w:r>
      <w:r w:rsidR="00F43A4A" w:rsidRPr="00B06C06">
        <w:rPr>
          <w:rFonts w:hint="eastAsia"/>
          <w:lang w:val="en-US" w:eastAsia="zh-CN"/>
        </w:rPr>
        <w:t>，</w:t>
      </w:r>
      <w:r w:rsidRPr="00B06C06">
        <w:rPr>
          <w:rFonts w:hint="eastAsia"/>
          <w:lang w:val="en-US" w:eastAsia="zh-CN"/>
        </w:rPr>
        <w:t>1200V</w:t>
      </w:r>
      <w:r w:rsidRPr="00B06C06">
        <w:rPr>
          <w:rFonts w:hint="eastAsia"/>
          <w:lang w:val="en-US" w:eastAsia="zh-CN"/>
        </w:rPr>
        <w:t>双向晶闸管的</w:t>
      </w:r>
      <w:r w:rsidRPr="00B06C06">
        <w:rPr>
          <w:lang w:val="en-US" w:eastAsia="zh-CN"/>
        </w:rPr>
        <w:t>V</w:t>
      </w:r>
      <w:r w:rsidRPr="00B06C06">
        <w:rPr>
          <w:vertAlign w:val="subscript"/>
          <w:lang w:val="en-US" w:eastAsia="zh-CN"/>
        </w:rPr>
        <w:t>FP</w:t>
      </w:r>
      <w:r w:rsidRPr="00B06C06">
        <w:rPr>
          <w:rFonts w:hint="eastAsia"/>
          <w:lang w:val="en-US" w:eastAsia="zh-CN"/>
        </w:rPr>
        <w:t>电压</w:t>
      </w:r>
      <w:r w:rsidR="00F43A4A" w:rsidRPr="00B06C06">
        <w:rPr>
          <w:rFonts w:hint="eastAsia"/>
          <w:lang w:val="en-US" w:eastAsia="zh-CN"/>
        </w:rPr>
        <w:t>更</w:t>
      </w:r>
      <w:r w:rsidRPr="00B06C06">
        <w:rPr>
          <w:rFonts w:hint="eastAsia"/>
          <w:lang w:val="en-US" w:eastAsia="zh-CN"/>
        </w:rPr>
        <w:t>高，所以必须精心挑选晶闸管对耐受电压的要求，</w:t>
      </w:r>
      <w:r w:rsidR="00B520B5" w:rsidRPr="00B06C06">
        <w:rPr>
          <w:rFonts w:hint="eastAsia"/>
          <w:lang w:val="en-US" w:eastAsia="zh-CN"/>
        </w:rPr>
        <w:t>因为电压裕量过大将产生更高的导通峰压。</w:t>
      </w:r>
    </w:p>
    <w:p w:rsidR="00D80333" w:rsidRPr="00B06C06" w:rsidRDefault="00ED702D" w:rsidP="00B520B5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虽然脉冲电压器</w:t>
      </w:r>
      <w:r w:rsidR="00B520B5" w:rsidRPr="00B06C06">
        <w:rPr>
          <w:rFonts w:hint="eastAsia"/>
          <w:lang w:val="en-US" w:eastAsia="zh-CN"/>
        </w:rPr>
        <w:t>峰压测量值高于光耦双向晶闸管驱动电路的峰压测量值，</w:t>
      </w:r>
      <w:r w:rsidRPr="00B06C06">
        <w:rPr>
          <w:rFonts w:hint="eastAsia"/>
          <w:lang w:val="en-US" w:eastAsia="zh-CN"/>
        </w:rPr>
        <w:t>但是</w:t>
      </w:r>
      <w:r w:rsidR="00B520B5" w:rsidRPr="00B06C06">
        <w:rPr>
          <w:rFonts w:hint="eastAsia"/>
          <w:lang w:val="en-US" w:eastAsia="zh-CN"/>
        </w:rPr>
        <w:t>EMI</w:t>
      </w:r>
      <w:r w:rsidRPr="00B06C06">
        <w:rPr>
          <w:rFonts w:hint="eastAsia"/>
          <w:lang w:val="en-US" w:eastAsia="zh-CN"/>
        </w:rPr>
        <w:t>电磁干扰降低了，因为峰压</w:t>
      </w:r>
      <w:r w:rsidR="00B520B5" w:rsidRPr="00B06C06">
        <w:rPr>
          <w:rFonts w:hint="eastAsia"/>
          <w:lang w:val="en-US" w:eastAsia="zh-CN"/>
        </w:rPr>
        <w:t>现象每周期只出现一次，</w:t>
      </w:r>
      <w:r w:rsidRPr="00B06C06">
        <w:rPr>
          <w:rFonts w:hint="eastAsia"/>
          <w:lang w:val="en-US" w:eastAsia="zh-CN"/>
        </w:rPr>
        <w:t>即</w:t>
      </w:r>
      <w:r w:rsidR="00B520B5" w:rsidRPr="00B06C06">
        <w:rPr>
          <w:rFonts w:hint="eastAsia"/>
          <w:lang w:val="en-US" w:eastAsia="zh-CN"/>
        </w:rPr>
        <w:t>混合继电器</w:t>
      </w:r>
      <w:r w:rsidRPr="00B06C06">
        <w:rPr>
          <w:rFonts w:hint="eastAsia"/>
          <w:lang w:val="en-US" w:eastAsia="zh-CN"/>
        </w:rPr>
        <w:t>每</w:t>
      </w:r>
      <w:r w:rsidR="00B520B5" w:rsidRPr="00B06C06">
        <w:rPr>
          <w:rFonts w:hint="eastAsia"/>
          <w:lang w:val="en-US" w:eastAsia="zh-CN"/>
        </w:rPr>
        <w:t>关断</w:t>
      </w:r>
      <w:r w:rsidRPr="00B06C06">
        <w:rPr>
          <w:rFonts w:hint="eastAsia"/>
          <w:lang w:val="en-US" w:eastAsia="zh-CN"/>
        </w:rPr>
        <w:t>一次才</w:t>
      </w:r>
      <w:r w:rsidR="00B520B5" w:rsidRPr="00B06C06">
        <w:rPr>
          <w:rFonts w:hint="eastAsia"/>
          <w:lang w:val="en-US" w:eastAsia="zh-CN"/>
        </w:rPr>
        <w:t>出现一次，</w:t>
      </w:r>
      <w:r w:rsidRPr="00B06C06">
        <w:rPr>
          <w:rFonts w:hint="eastAsia"/>
          <w:lang w:val="en-US" w:eastAsia="zh-CN"/>
        </w:rPr>
        <w:t>且</w:t>
      </w:r>
      <w:r w:rsidR="00B520B5" w:rsidRPr="00B06C06">
        <w:rPr>
          <w:rFonts w:hint="eastAsia"/>
          <w:lang w:val="en-US" w:eastAsia="zh-CN"/>
        </w:rPr>
        <w:t>持续时间仅几微秒</w:t>
      </w:r>
      <w:r w:rsidRPr="00B06C06">
        <w:rPr>
          <w:rFonts w:hint="eastAsia"/>
          <w:lang w:val="en-US" w:eastAsia="zh-CN"/>
        </w:rPr>
        <w:t>，</w:t>
      </w:r>
      <w:r w:rsidR="00B520B5" w:rsidRPr="00B06C06">
        <w:rPr>
          <w:rFonts w:hint="eastAsia"/>
          <w:lang w:val="en-US" w:eastAsia="zh-CN"/>
        </w:rPr>
        <w:t>所以，</w:t>
      </w:r>
      <w:r w:rsidRPr="00B06C06">
        <w:rPr>
          <w:rFonts w:hint="eastAsia"/>
          <w:lang w:val="en-US" w:eastAsia="zh-CN"/>
        </w:rPr>
        <w:t>即使</w:t>
      </w:r>
      <w:r w:rsidR="00B520B5" w:rsidRPr="00B06C06">
        <w:rPr>
          <w:rFonts w:hint="eastAsia"/>
          <w:lang w:val="en-US" w:eastAsia="zh-CN"/>
        </w:rPr>
        <w:t>尺寸大，钕铁芯昂贵，</w:t>
      </w:r>
      <w:r w:rsidRPr="00B06C06">
        <w:rPr>
          <w:rFonts w:hint="eastAsia"/>
          <w:lang w:val="en-US" w:eastAsia="zh-CN"/>
        </w:rPr>
        <w:t>成本高，脉冲变压器</w:t>
      </w:r>
      <w:r w:rsidR="00B520B5" w:rsidRPr="00B06C06">
        <w:rPr>
          <w:rFonts w:hint="eastAsia"/>
          <w:lang w:val="en-US" w:eastAsia="zh-CN"/>
        </w:rPr>
        <w:t>仍然是首选驱动解决方案。</w:t>
      </w:r>
    </w:p>
    <w:p w:rsidR="00C32DC9" w:rsidRPr="00B06C06" w:rsidRDefault="00700458" w:rsidP="00753BB5">
      <w:pPr>
        <w:rPr>
          <w:lang w:val="en-US"/>
        </w:rPr>
      </w:pPr>
      <w:r w:rsidRPr="00B06C06">
        <w:rPr>
          <w:noProof/>
          <w:lang w:val="en-US" w:eastAsia="zh-CN"/>
        </w:rPr>
        <w:lastRenderedPageBreak/>
        <w:drawing>
          <wp:inline distT="0" distB="0" distL="0" distR="0">
            <wp:extent cx="6280150" cy="2758174"/>
            <wp:effectExtent l="0" t="0" r="635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275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C9" w:rsidRPr="00B06C06" w:rsidRDefault="00DF1215" w:rsidP="00C32DC9">
      <w:pPr>
        <w:jc w:val="center"/>
        <w:rPr>
          <w:lang w:val="en-US" w:eastAsia="zh-CN"/>
        </w:rPr>
      </w:pPr>
      <w:r w:rsidRPr="00B06C06">
        <w:rPr>
          <w:rFonts w:hint="eastAsia"/>
          <w:lang w:val="en-US" w:eastAsia="zh-CN"/>
        </w:rPr>
        <w:t>图</w:t>
      </w:r>
      <w:r w:rsidR="00C32DC9" w:rsidRPr="00B06C06">
        <w:rPr>
          <w:lang w:val="en-US" w:eastAsia="zh-CN"/>
        </w:rPr>
        <w:t xml:space="preserve">3: </w:t>
      </w:r>
      <w:r w:rsidRPr="00B06C06">
        <w:rPr>
          <w:rFonts w:hint="eastAsia"/>
          <w:lang w:val="en-US" w:eastAsia="zh-CN"/>
        </w:rPr>
        <w:t>混合继电器关断</w:t>
      </w:r>
      <w:r w:rsidR="00700458" w:rsidRPr="00B06C06">
        <w:rPr>
          <w:lang w:val="en-US" w:eastAsia="zh-CN"/>
        </w:rPr>
        <w:t xml:space="preserve">(a) </w:t>
      </w:r>
      <w:r w:rsidR="00E57A2E" w:rsidRPr="00B06C06">
        <w:rPr>
          <w:lang w:val="en-US" w:eastAsia="zh-CN"/>
        </w:rPr>
        <w:t xml:space="preserve">– </w:t>
      </w:r>
      <w:r w:rsidRPr="00B06C06">
        <w:rPr>
          <w:rFonts w:hint="eastAsia"/>
          <w:lang w:val="en-US" w:eastAsia="zh-CN"/>
        </w:rPr>
        <w:t>双向晶闸管导通放大图</w:t>
      </w:r>
      <w:r w:rsidR="00700458" w:rsidRPr="00B06C06">
        <w:rPr>
          <w:lang w:val="en-US" w:eastAsia="zh-CN"/>
        </w:rPr>
        <w:t xml:space="preserve"> (b)</w:t>
      </w:r>
    </w:p>
    <w:p w:rsidR="00753BB5" w:rsidRPr="00B06C06" w:rsidRDefault="00753BB5" w:rsidP="00753BB5">
      <w:pPr>
        <w:rPr>
          <w:lang w:val="en-US" w:eastAsia="zh-CN"/>
        </w:rPr>
      </w:pPr>
    </w:p>
    <w:p w:rsidR="0084120C" w:rsidRPr="00B06C06" w:rsidRDefault="0084120C" w:rsidP="00753BB5">
      <w:pPr>
        <w:rPr>
          <w:lang w:val="en-US" w:eastAsia="zh-CN"/>
        </w:rPr>
      </w:pPr>
    </w:p>
    <w:p w:rsidR="0084120C" w:rsidRPr="00B06C06" w:rsidRDefault="001B30CF" w:rsidP="0084120C">
      <w:pPr>
        <w:rPr>
          <w:b/>
          <w:lang w:val="en-US" w:eastAsia="zh-CN"/>
        </w:rPr>
      </w:pPr>
      <w:r>
        <w:rPr>
          <w:b/>
          <w:lang w:val="en-US" w:eastAsia="zh-CN"/>
        </w:rPr>
        <w:t>3</w:t>
      </w:r>
      <w:r>
        <w:rPr>
          <w:rFonts w:hint="eastAsia"/>
          <w:b/>
          <w:lang w:val="en-US" w:eastAsia="zh-CN"/>
        </w:rPr>
        <w:t>．</w:t>
      </w:r>
      <w:r>
        <w:rPr>
          <w:rFonts w:hint="eastAsia"/>
          <w:b/>
          <w:lang w:val="en-US" w:eastAsia="zh-CN"/>
        </w:rPr>
        <w:t xml:space="preserve"> </w:t>
      </w:r>
      <w:bookmarkStart w:id="0" w:name="_GoBack"/>
      <w:bookmarkEnd w:id="0"/>
      <w:r w:rsidR="00B520B5" w:rsidRPr="00B06C06">
        <w:rPr>
          <w:rFonts w:hint="eastAsia"/>
          <w:b/>
          <w:lang w:val="en-US" w:eastAsia="zh-CN"/>
        </w:rPr>
        <w:t>降低</w:t>
      </w:r>
      <w:r w:rsidR="0084120C" w:rsidRPr="00B06C06">
        <w:rPr>
          <w:b/>
          <w:lang w:val="en-US" w:eastAsia="zh-CN"/>
        </w:rPr>
        <w:t>V</w:t>
      </w:r>
      <w:r w:rsidR="0084120C" w:rsidRPr="00B06C06">
        <w:rPr>
          <w:b/>
          <w:vertAlign w:val="subscript"/>
          <w:lang w:val="en-US" w:eastAsia="zh-CN"/>
        </w:rPr>
        <w:t>FP</w:t>
      </w:r>
      <w:r w:rsidR="0084120C" w:rsidRPr="00B06C06">
        <w:rPr>
          <w:b/>
          <w:lang w:val="en-US" w:eastAsia="zh-CN"/>
        </w:rPr>
        <w:t xml:space="preserve"> </w:t>
      </w:r>
      <w:r w:rsidR="00B520B5" w:rsidRPr="00B06C06">
        <w:rPr>
          <w:rFonts w:hint="eastAsia"/>
          <w:b/>
          <w:lang w:val="en-US" w:eastAsia="zh-CN"/>
        </w:rPr>
        <w:t>峰压的</w:t>
      </w:r>
      <w:r w:rsidR="004174C6" w:rsidRPr="00B06C06">
        <w:rPr>
          <w:rFonts w:hint="eastAsia"/>
          <w:b/>
          <w:lang w:val="en-US" w:eastAsia="zh-CN"/>
        </w:rPr>
        <w:t>小贴士</w:t>
      </w:r>
    </w:p>
    <w:p w:rsidR="00B520B5" w:rsidRPr="00B06C06" w:rsidRDefault="00F43A4A" w:rsidP="00753BB5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在控制电路</w:t>
      </w:r>
      <w:r w:rsidR="00ED702D" w:rsidRPr="00B06C06">
        <w:rPr>
          <w:rFonts w:hint="eastAsia"/>
          <w:lang w:val="en-US" w:eastAsia="zh-CN"/>
        </w:rPr>
        <w:t>设计中</w:t>
      </w:r>
      <w:r w:rsidRPr="00B06C06">
        <w:rPr>
          <w:rFonts w:hint="eastAsia"/>
          <w:lang w:val="en-US" w:eastAsia="zh-CN"/>
        </w:rPr>
        <w:t>采纳几个简单的</w:t>
      </w:r>
      <w:r w:rsidR="004174C6" w:rsidRPr="00B06C06">
        <w:rPr>
          <w:rFonts w:hint="eastAsia"/>
          <w:lang w:val="en-US" w:eastAsia="zh-CN"/>
        </w:rPr>
        <w:t>小贴士</w:t>
      </w:r>
      <w:r w:rsidRPr="00B06C06">
        <w:rPr>
          <w:rFonts w:hint="eastAsia"/>
          <w:lang w:val="en-US" w:eastAsia="zh-CN"/>
        </w:rPr>
        <w:t>，有助于</w:t>
      </w:r>
      <w:r w:rsidR="00B520B5" w:rsidRPr="00B06C06">
        <w:rPr>
          <w:rFonts w:hint="eastAsia"/>
          <w:lang w:val="en-US" w:eastAsia="zh-CN"/>
        </w:rPr>
        <w:t>降低混合继电器的</w:t>
      </w:r>
      <w:r w:rsidR="00B520B5" w:rsidRPr="00B06C06">
        <w:rPr>
          <w:lang w:val="en-US" w:eastAsia="zh-CN"/>
        </w:rPr>
        <w:t>V</w:t>
      </w:r>
      <w:r w:rsidR="00B520B5" w:rsidRPr="00B06C06">
        <w:rPr>
          <w:vertAlign w:val="subscript"/>
          <w:lang w:val="en-US" w:eastAsia="zh-CN"/>
        </w:rPr>
        <w:t>FP</w:t>
      </w:r>
      <w:r w:rsidR="00B520B5" w:rsidRPr="00B06C06">
        <w:rPr>
          <w:rFonts w:hint="eastAsia"/>
          <w:lang w:val="en-US" w:eastAsia="zh-CN"/>
        </w:rPr>
        <w:t>现象</w:t>
      </w:r>
      <w:r w:rsidRPr="00B06C06">
        <w:rPr>
          <w:rFonts w:hint="eastAsia"/>
          <w:lang w:val="en-US" w:eastAsia="zh-CN"/>
        </w:rPr>
        <w:t>。</w:t>
      </w:r>
    </w:p>
    <w:p w:rsidR="002311AF" w:rsidRPr="00B06C06" w:rsidRDefault="00F43A4A" w:rsidP="005B1850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最有实效的</w:t>
      </w:r>
      <w:r w:rsidR="004174C6" w:rsidRPr="00B06C06">
        <w:rPr>
          <w:rFonts w:hint="eastAsia"/>
          <w:lang w:val="en-US" w:eastAsia="zh-CN"/>
        </w:rPr>
        <w:t>小贴士是控制继电器</w:t>
      </w:r>
      <w:r w:rsidRPr="00B06C06">
        <w:rPr>
          <w:rFonts w:hint="eastAsia"/>
          <w:lang w:val="en-US" w:eastAsia="zh-CN"/>
        </w:rPr>
        <w:t>在负电流导通时关断。事实上，相对于正电流，负电流时</w:t>
      </w:r>
      <w:r w:rsidRPr="00B06C06">
        <w:rPr>
          <w:lang w:val="en-US" w:eastAsia="zh-CN"/>
        </w:rPr>
        <w:t>V</w:t>
      </w:r>
      <w:r w:rsidRPr="00B06C06">
        <w:rPr>
          <w:vertAlign w:val="subscript"/>
          <w:lang w:val="en-US" w:eastAsia="zh-CN"/>
        </w:rPr>
        <w:t>FP</w:t>
      </w:r>
      <w:r w:rsidRPr="00B06C06">
        <w:rPr>
          <w:rFonts w:hint="eastAsia"/>
          <w:lang w:val="en-US" w:eastAsia="zh-CN"/>
        </w:rPr>
        <w:t>更低。图</w:t>
      </w:r>
      <w:r w:rsidRPr="00B06C06">
        <w:rPr>
          <w:rFonts w:hint="eastAsia"/>
          <w:lang w:val="en-US" w:eastAsia="zh-CN"/>
        </w:rPr>
        <w:t>4</w:t>
      </w:r>
      <w:r w:rsidRPr="00B06C06">
        <w:rPr>
          <w:rFonts w:hint="eastAsia"/>
          <w:lang w:val="en-US" w:eastAsia="zh-CN"/>
        </w:rPr>
        <w:t>所示的</w:t>
      </w:r>
      <w:r w:rsidRPr="00B06C06">
        <w:rPr>
          <w:lang w:val="en-US" w:eastAsia="zh-CN"/>
        </w:rPr>
        <w:t>V</w:t>
      </w:r>
      <w:r w:rsidRPr="00B06C06">
        <w:rPr>
          <w:vertAlign w:val="subscript"/>
          <w:lang w:val="en-US" w:eastAsia="zh-CN"/>
        </w:rPr>
        <w:t>FP</w:t>
      </w:r>
      <w:r w:rsidRPr="00B06C06">
        <w:rPr>
          <w:rFonts w:hint="eastAsia"/>
          <w:lang w:val="en-US" w:eastAsia="zh-CN"/>
        </w:rPr>
        <w:t>电压测试条件与图</w:t>
      </w:r>
      <w:r w:rsidRPr="00B06C06">
        <w:rPr>
          <w:lang w:val="en-US" w:eastAsia="zh-CN"/>
        </w:rPr>
        <w:t>3.b</w:t>
      </w:r>
      <w:r w:rsidRPr="00B06C06">
        <w:rPr>
          <w:rFonts w:hint="eastAsia"/>
          <w:lang w:val="en-US" w:eastAsia="zh-CN"/>
        </w:rPr>
        <w:t>的</w:t>
      </w:r>
      <w:r w:rsidRPr="00B06C06">
        <w:rPr>
          <w:lang w:val="en-US" w:eastAsia="zh-CN"/>
        </w:rPr>
        <w:t>V</w:t>
      </w:r>
      <w:r w:rsidRPr="00B06C06">
        <w:rPr>
          <w:vertAlign w:val="subscript"/>
          <w:lang w:val="en-US" w:eastAsia="zh-CN"/>
        </w:rPr>
        <w:t>FP</w:t>
      </w:r>
      <w:r w:rsidRPr="00B06C06">
        <w:rPr>
          <w:rFonts w:hint="eastAsia"/>
          <w:lang w:val="en-US" w:eastAsia="zh-CN"/>
        </w:rPr>
        <w:t>电压测试条件相同，只是正电流改为负电流。从图中不难看出，</w:t>
      </w:r>
      <w:r w:rsidRPr="00B06C06">
        <w:rPr>
          <w:lang w:val="en-US" w:eastAsia="zh-CN"/>
        </w:rPr>
        <w:t>V</w:t>
      </w:r>
      <w:r w:rsidRPr="00B06C06">
        <w:rPr>
          <w:vertAlign w:val="subscript"/>
          <w:lang w:val="en-US" w:eastAsia="zh-CN"/>
        </w:rPr>
        <w:t>FP</w:t>
      </w:r>
      <w:r w:rsidRPr="00B06C06">
        <w:rPr>
          <w:rFonts w:hint="eastAsia"/>
          <w:lang w:val="en-US" w:eastAsia="zh-CN"/>
        </w:rPr>
        <w:t>电压降了二分之一，从正电流的</w:t>
      </w:r>
      <w:r w:rsidRPr="00B06C06">
        <w:rPr>
          <w:rFonts w:hint="eastAsia"/>
          <w:lang w:val="en-US" w:eastAsia="zh-CN"/>
        </w:rPr>
        <w:t>11.6V</w:t>
      </w:r>
      <w:r w:rsidRPr="00B06C06">
        <w:rPr>
          <w:rFonts w:hint="eastAsia"/>
          <w:lang w:val="en-US" w:eastAsia="zh-CN"/>
        </w:rPr>
        <w:t>降至负电流的</w:t>
      </w:r>
      <w:r w:rsidRPr="00B06C06">
        <w:rPr>
          <w:rFonts w:hint="eastAsia"/>
          <w:lang w:val="en-US" w:eastAsia="zh-CN"/>
        </w:rPr>
        <w:t>5.5V</w:t>
      </w:r>
      <w:r w:rsidRPr="00B06C06">
        <w:rPr>
          <w:rFonts w:hint="eastAsia"/>
          <w:lang w:val="en-US" w:eastAsia="zh-CN"/>
        </w:rPr>
        <w:t>。</w:t>
      </w:r>
      <w:r w:rsidR="005B1850" w:rsidRPr="00B06C06">
        <w:rPr>
          <w:rFonts w:hint="eastAsia"/>
          <w:lang w:val="en-US" w:eastAsia="zh-CN"/>
        </w:rPr>
        <w:t>负电流</w:t>
      </w:r>
      <w:r w:rsidR="005B1850" w:rsidRPr="00B06C06">
        <w:rPr>
          <w:lang w:val="en-US" w:eastAsia="zh-CN"/>
        </w:rPr>
        <w:t>V</w:t>
      </w:r>
      <w:r w:rsidR="005B1850" w:rsidRPr="00B06C06">
        <w:rPr>
          <w:vertAlign w:val="subscript"/>
          <w:lang w:val="en-US" w:eastAsia="zh-CN"/>
        </w:rPr>
        <w:t>FP</w:t>
      </w:r>
      <w:r w:rsidR="005B1850" w:rsidRPr="00B06C06">
        <w:rPr>
          <w:rFonts w:hint="eastAsia"/>
          <w:lang w:val="en-US" w:eastAsia="zh-CN"/>
        </w:rPr>
        <w:t>电压低的原因是，硅结构在第</w:t>
      </w:r>
      <w:r w:rsidR="005B1850" w:rsidRPr="00B06C06">
        <w:rPr>
          <w:rFonts w:hint="eastAsia"/>
          <w:lang w:val="en-US" w:eastAsia="zh-CN"/>
        </w:rPr>
        <w:t>3</w:t>
      </w:r>
      <w:r w:rsidR="005B1850" w:rsidRPr="00B06C06">
        <w:rPr>
          <w:rFonts w:hint="eastAsia"/>
          <w:lang w:val="en-US" w:eastAsia="zh-CN"/>
        </w:rPr>
        <w:t>象限导通比在第</w:t>
      </w:r>
      <w:r w:rsidR="005B1850" w:rsidRPr="00B06C06">
        <w:rPr>
          <w:rFonts w:hint="eastAsia"/>
          <w:lang w:val="en-US" w:eastAsia="zh-CN"/>
        </w:rPr>
        <w:t>2</w:t>
      </w:r>
      <w:r w:rsidR="005B1850" w:rsidRPr="00B06C06">
        <w:rPr>
          <w:rFonts w:hint="eastAsia"/>
          <w:lang w:val="en-US" w:eastAsia="zh-CN"/>
        </w:rPr>
        <w:t>象限（正</w:t>
      </w:r>
      <w:r w:rsidR="005B1850" w:rsidRPr="00B06C06">
        <w:rPr>
          <w:rFonts w:hint="eastAsia"/>
          <w:lang w:val="en-US" w:eastAsia="zh-CN"/>
        </w:rPr>
        <w:t>A2</w:t>
      </w:r>
      <w:r w:rsidR="005B1850" w:rsidRPr="00B06C06">
        <w:rPr>
          <w:rFonts w:hint="eastAsia"/>
          <w:lang w:val="en-US" w:eastAsia="zh-CN"/>
        </w:rPr>
        <w:t>－</w:t>
      </w:r>
      <w:r w:rsidR="005B1850" w:rsidRPr="00B06C06">
        <w:rPr>
          <w:rFonts w:hint="eastAsia"/>
          <w:lang w:val="en-US" w:eastAsia="zh-CN"/>
        </w:rPr>
        <w:t>A1</w:t>
      </w:r>
      <w:r w:rsidR="005B1850" w:rsidRPr="00B06C06">
        <w:rPr>
          <w:rFonts w:hint="eastAsia"/>
          <w:lang w:val="en-US" w:eastAsia="zh-CN"/>
        </w:rPr>
        <w:t>电压和负栅电流）更容易。</w:t>
      </w:r>
    </w:p>
    <w:p w:rsidR="000A4FC3" w:rsidRPr="00B06C06" w:rsidRDefault="000A4FC3" w:rsidP="00753BB5">
      <w:pPr>
        <w:rPr>
          <w:lang w:val="en-US" w:eastAsia="zh-CN"/>
        </w:rPr>
      </w:pPr>
    </w:p>
    <w:p w:rsidR="000A4FC3" w:rsidRPr="00B06C06" w:rsidRDefault="00286E8A" w:rsidP="000A4FC3">
      <w:pPr>
        <w:jc w:val="center"/>
        <w:rPr>
          <w:lang w:val="en-US"/>
        </w:rPr>
      </w:pPr>
      <w:r w:rsidRPr="00B06C06">
        <w:rPr>
          <w:noProof/>
          <w:lang w:val="en-US" w:eastAsia="zh-CN"/>
        </w:rPr>
        <w:drawing>
          <wp:inline distT="0" distB="0" distL="0" distR="0">
            <wp:extent cx="3649345" cy="29889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C3" w:rsidRPr="00B06C06" w:rsidRDefault="00DF1215" w:rsidP="000A4FC3">
      <w:pPr>
        <w:jc w:val="center"/>
        <w:rPr>
          <w:lang w:val="en-US" w:eastAsia="zh-CN"/>
        </w:rPr>
      </w:pPr>
      <w:r w:rsidRPr="00B06C06">
        <w:rPr>
          <w:rFonts w:hint="eastAsia"/>
          <w:lang w:val="en-US" w:eastAsia="zh-CN"/>
        </w:rPr>
        <w:lastRenderedPageBreak/>
        <w:t>图</w:t>
      </w:r>
      <w:r w:rsidR="000A4FC3" w:rsidRPr="00B06C06">
        <w:rPr>
          <w:lang w:val="en-US" w:eastAsia="zh-CN"/>
        </w:rPr>
        <w:t xml:space="preserve">4: </w:t>
      </w:r>
      <w:r w:rsidRPr="00B06C06">
        <w:rPr>
          <w:rFonts w:hint="eastAsia"/>
          <w:lang w:val="en-US" w:eastAsia="zh-CN"/>
        </w:rPr>
        <w:t>负关断电流时的</w:t>
      </w:r>
      <w:r w:rsidR="000A4FC3" w:rsidRPr="00B06C06">
        <w:rPr>
          <w:lang w:val="en-US" w:eastAsia="zh-CN"/>
        </w:rPr>
        <w:t>V</w:t>
      </w:r>
      <w:r w:rsidR="000A4FC3" w:rsidRPr="00B06C06">
        <w:rPr>
          <w:vertAlign w:val="subscript"/>
          <w:lang w:val="en-US" w:eastAsia="zh-CN"/>
        </w:rPr>
        <w:t>FP</w:t>
      </w:r>
    </w:p>
    <w:p w:rsidR="000A4FC3" w:rsidRPr="00B06C06" w:rsidRDefault="000A4FC3" w:rsidP="000A4FC3">
      <w:pPr>
        <w:jc w:val="center"/>
        <w:rPr>
          <w:lang w:val="en-US" w:eastAsia="zh-CN"/>
        </w:rPr>
      </w:pPr>
    </w:p>
    <w:p w:rsidR="009E7DDA" w:rsidRPr="00B06C06" w:rsidRDefault="004174C6" w:rsidP="00753BB5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第二个小贴士是提高双向晶闸管的栅极电流。以</w:t>
      </w:r>
      <w:r w:rsidRPr="00B06C06">
        <w:rPr>
          <w:lang w:val="en-US" w:eastAsia="zh-CN"/>
        </w:rPr>
        <w:t>T2550-12G</w:t>
      </w:r>
      <w:r w:rsidRPr="00B06C06">
        <w:rPr>
          <w:rFonts w:hint="eastAsia"/>
          <w:lang w:val="en-US" w:eastAsia="zh-CN"/>
        </w:rPr>
        <w:t>双向晶闸管为例，特别是对于正关断电流，当施加的栅极电流从额定的</w:t>
      </w:r>
      <w:r w:rsidRPr="00B06C06">
        <w:rPr>
          <w:lang w:val="en-US" w:eastAsia="zh-CN"/>
        </w:rPr>
        <w:t>I</w:t>
      </w:r>
      <w:r w:rsidRPr="00B06C06">
        <w:rPr>
          <w:vertAlign w:val="subscript"/>
          <w:lang w:val="en-US" w:eastAsia="zh-CN"/>
        </w:rPr>
        <w:t>GT</w:t>
      </w:r>
      <w:r w:rsidRPr="00B06C06">
        <w:rPr>
          <w:lang w:val="en-US" w:eastAsia="zh-CN"/>
        </w:rPr>
        <w:t xml:space="preserve"> </w:t>
      </w:r>
      <w:r w:rsidRPr="00B06C06">
        <w:rPr>
          <w:rFonts w:hint="eastAsia"/>
          <w:lang w:val="en-US" w:eastAsia="zh-CN"/>
        </w:rPr>
        <w:t>电流</w:t>
      </w:r>
      <w:r w:rsidRPr="00B06C06">
        <w:rPr>
          <w:lang w:val="en-US" w:eastAsia="zh-CN"/>
        </w:rPr>
        <w:t xml:space="preserve"> (</w:t>
      </w:r>
      <w:r w:rsidRPr="00B06C06">
        <w:rPr>
          <w:rFonts w:hint="eastAsia"/>
          <w:lang w:val="en-US" w:eastAsia="zh-CN"/>
        </w:rPr>
        <w:t>仅</w:t>
      </w:r>
      <w:r w:rsidRPr="00B06C06">
        <w:rPr>
          <w:lang w:val="en-US" w:eastAsia="zh-CN"/>
        </w:rPr>
        <w:t>50 mA</w:t>
      </w:r>
      <w:proofErr w:type="gramStart"/>
      <w:r w:rsidRPr="00B06C06">
        <w:rPr>
          <w:lang w:val="en-US" w:eastAsia="zh-CN"/>
        </w:rPr>
        <w:t>)</w:t>
      </w:r>
      <w:r w:rsidRPr="00B06C06">
        <w:rPr>
          <w:rFonts w:hint="eastAsia"/>
          <w:lang w:val="en-US" w:eastAsia="zh-CN"/>
        </w:rPr>
        <w:t>提升到</w:t>
      </w:r>
      <w:r w:rsidRPr="00B06C06">
        <w:rPr>
          <w:lang w:val="en-US" w:eastAsia="zh-CN"/>
        </w:rPr>
        <w:t>100</w:t>
      </w:r>
      <w:proofErr w:type="gramEnd"/>
      <w:r w:rsidRPr="00B06C06">
        <w:rPr>
          <w:lang w:val="en-US" w:eastAsia="zh-CN"/>
        </w:rPr>
        <w:t xml:space="preserve"> mA</w:t>
      </w:r>
      <w:r w:rsidRPr="00B06C06">
        <w:rPr>
          <w:rFonts w:hint="eastAsia"/>
          <w:lang w:val="en-US" w:eastAsia="zh-CN"/>
        </w:rPr>
        <w:t>时，</w:t>
      </w:r>
      <w:r w:rsidRPr="00B06C06">
        <w:rPr>
          <w:lang w:val="en-US" w:eastAsia="zh-CN"/>
        </w:rPr>
        <w:t>V</w:t>
      </w:r>
      <w:r w:rsidRPr="00B06C06">
        <w:rPr>
          <w:vertAlign w:val="subscript"/>
          <w:lang w:val="en-US" w:eastAsia="zh-CN"/>
        </w:rPr>
        <w:t>FP</w:t>
      </w:r>
      <w:r w:rsidRPr="00B06C06">
        <w:rPr>
          <w:lang w:val="en-US" w:eastAsia="zh-CN"/>
        </w:rPr>
        <w:t xml:space="preserve"> </w:t>
      </w:r>
      <w:r w:rsidRPr="00B06C06">
        <w:rPr>
          <w:rFonts w:hint="eastAsia"/>
          <w:lang w:val="en-US" w:eastAsia="zh-CN"/>
        </w:rPr>
        <w:t>电压可以降低二分之一甚至三分之二。</w:t>
      </w:r>
    </w:p>
    <w:p w:rsidR="004174C6" w:rsidRPr="00B06C06" w:rsidRDefault="004174C6" w:rsidP="00753BB5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另一个降低</w:t>
      </w:r>
      <w:r w:rsidRPr="00B06C06">
        <w:rPr>
          <w:lang w:val="en-US" w:eastAsia="zh-CN"/>
        </w:rPr>
        <w:t>V</w:t>
      </w:r>
      <w:r w:rsidRPr="00B06C06">
        <w:rPr>
          <w:vertAlign w:val="subscript"/>
          <w:lang w:val="en-US" w:eastAsia="zh-CN"/>
        </w:rPr>
        <w:t>FP</w:t>
      </w:r>
      <w:r w:rsidRPr="00B06C06">
        <w:rPr>
          <w:lang w:val="en-US" w:eastAsia="zh-CN"/>
        </w:rPr>
        <w:t xml:space="preserve"> </w:t>
      </w:r>
      <w:r w:rsidRPr="00B06C06">
        <w:rPr>
          <w:rFonts w:hint="eastAsia"/>
          <w:lang w:val="en-US" w:eastAsia="zh-CN"/>
        </w:rPr>
        <w:t>电压的解决方案是设法在电流过零时关断继电器。事实上，限制关断电流还能限制</w:t>
      </w:r>
      <w:r w:rsidR="0069057C" w:rsidRPr="00B06C06">
        <w:rPr>
          <w:rFonts w:hint="eastAsia"/>
          <w:lang w:val="en-US" w:eastAsia="zh-CN"/>
        </w:rPr>
        <w:t>在双向晶闸管导通时施加的</w:t>
      </w:r>
      <w:proofErr w:type="spellStart"/>
      <w:r w:rsidR="0069057C" w:rsidRPr="00B06C06">
        <w:rPr>
          <w:lang w:val="en-US" w:eastAsia="zh-CN"/>
        </w:rPr>
        <w:t>dI</w:t>
      </w:r>
      <w:r w:rsidR="0069057C" w:rsidRPr="00B06C06">
        <w:rPr>
          <w:vertAlign w:val="subscript"/>
          <w:lang w:val="en-US" w:eastAsia="zh-CN"/>
        </w:rPr>
        <w:t>T</w:t>
      </w:r>
      <w:proofErr w:type="spellEnd"/>
      <w:r w:rsidR="0069057C" w:rsidRPr="00B06C06">
        <w:rPr>
          <w:lang w:val="en-US" w:eastAsia="zh-CN"/>
        </w:rPr>
        <w:t>/</w:t>
      </w:r>
      <w:proofErr w:type="spellStart"/>
      <w:r w:rsidR="0069057C" w:rsidRPr="00B06C06">
        <w:rPr>
          <w:lang w:val="en-US" w:eastAsia="zh-CN"/>
        </w:rPr>
        <w:t>dt</w:t>
      </w:r>
      <w:proofErr w:type="spellEnd"/>
      <w:r w:rsidR="0069057C" w:rsidRPr="00B06C06">
        <w:rPr>
          <w:rFonts w:hint="eastAsia"/>
          <w:lang w:val="en-US" w:eastAsia="zh-CN"/>
        </w:rPr>
        <w:t>电流上升速率。当然，</w:t>
      </w:r>
      <w:r w:rsidR="00ED702D" w:rsidRPr="00B06C06">
        <w:rPr>
          <w:rFonts w:hint="eastAsia"/>
          <w:lang w:val="en-US" w:eastAsia="zh-CN"/>
        </w:rPr>
        <w:t>要想</w:t>
      </w:r>
      <w:r w:rsidR="0069057C" w:rsidRPr="00B06C06">
        <w:rPr>
          <w:rFonts w:hint="eastAsia"/>
          <w:lang w:val="en-US" w:eastAsia="zh-CN"/>
        </w:rPr>
        <w:t>实现这种解决方案，必须选择关断时间小于几毫秒的机电式继电器。</w:t>
      </w:r>
    </w:p>
    <w:p w:rsidR="0069057C" w:rsidRPr="00B06C06" w:rsidRDefault="0069057C" w:rsidP="00753BB5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给双向晶闸管串联一个电感也能降低</w:t>
      </w:r>
      <w:proofErr w:type="spellStart"/>
      <w:r w:rsidRPr="00B06C06">
        <w:rPr>
          <w:lang w:val="en-US" w:eastAsia="zh-CN"/>
        </w:rPr>
        <w:t>dI</w:t>
      </w:r>
      <w:r w:rsidRPr="00B06C06">
        <w:rPr>
          <w:vertAlign w:val="subscript"/>
          <w:lang w:val="en-US" w:eastAsia="zh-CN"/>
        </w:rPr>
        <w:t>T</w:t>
      </w:r>
      <w:proofErr w:type="spellEnd"/>
      <w:r w:rsidRPr="00B06C06">
        <w:rPr>
          <w:lang w:val="en-US" w:eastAsia="zh-CN"/>
        </w:rPr>
        <w:t>/</w:t>
      </w:r>
      <w:proofErr w:type="spellStart"/>
      <w:r w:rsidRPr="00B06C06">
        <w:rPr>
          <w:lang w:val="en-US" w:eastAsia="zh-CN"/>
        </w:rPr>
        <w:t>dt</w:t>
      </w:r>
      <w:proofErr w:type="spellEnd"/>
      <w:r w:rsidRPr="00B06C06">
        <w:rPr>
          <w:rFonts w:hint="eastAsia"/>
          <w:lang w:val="en-US" w:eastAsia="zh-CN"/>
        </w:rPr>
        <w:t>参数，但是这里不建议缩短机电继电器与双向晶闸管之间的</w:t>
      </w:r>
      <w:r w:rsidRPr="00B06C06">
        <w:rPr>
          <w:rFonts w:hint="eastAsia"/>
          <w:lang w:val="en-US" w:eastAsia="zh-CN"/>
        </w:rPr>
        <w:t>PCB</w:t>
      </w:r>
      <w:r w:rsidRPr="00B06C06">
        <w:rPr>
          <w:rFonts w:hint="eastAsia"/>
          <w:lang w:val="en-US" w:eastAsia="zh-CN"/>
        </w:rPr>
        <w:t>迹线。</w:t>
      </w:r>
    </w:p>
    <w:p w:rsidR="00F85958" w:rsidRPr="00B06C06" w:rsidRDefault="00F85958" w:rsidP="00BC3788">
      <w:pPr>
        <w:pStyle w:val="NoSpacing"/>
        <w:rPr>
          <w:b/>
          <w:sz w:val="22"/>
          <w:lang w:eastAsia="zh-CN"/>
        </w:rPr>
      </w:pPr>
    </w:p>
    <w:p w:rsidR="00F85958" w:rsidRPr="00B06C06" w:rsidRDefault="0069057C" w:rsidP="00BC3788">
      <w:pPr>
        <w:pStyle w:val="NoSpacing"/>
        <w:rPr>
          <w:b/>
          <w:sz w:val="22"/>
          <w:lang w:eastAsia="zh-CN"/>
        </w:rPr>
      </w:pPr>
      <w:r w:rsidRPr="00B06C06">
        <w:rPr>
          <w:rFonts w:hint="eastAsia"/>
          <w:b/>
          <w:sz w:val="22"/>
          <w:lang w:eastAsia="zh-CN"/>
        </w:rPr>
        <w:t>结论：</w:t>
      </w:r>
    </w:p>
    <w:p w:rsidR="00896ED4" w:rsidRPr="00B06C06" w:rsidRDefault="00896ED4" w:rsidP="00A76F7C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现在，混合继电器</w:t>
      </w:r>
      <w:r w:rsidR="00E74F11" w:rsidRPr="00B06C06">
        <w:rPr>
          <w:rFonts w:hint="eastAsia"/>
          <w:lang w:val="en-US" w:eastAsia="zh-CN"/>
        </w:rPr>
        <w:t>被家电和系统厂商用于</w:t>
      </w:r>
      <w:r w:rsidRPr="00B06C06">
        <w:rPr>
          <w:rFonts w:hint="eastAsia"/>
          <w:lang w:val="en-US" w:eastAsia="zh-CN"/>
        </w:rPr>
        <w:t>延长</w:t>
      </w:r>
      <w:r w:rsidR="00E74F11" w:rsidRPr="00B06C06">
        <w:rPr>
          <w:rFonts w:hint="eastAsia"/>
          <w:lang w:val="en-US" w:eastAsia="zh-CN"/>
        </w:rPr>
        <w:t>交流</w:t>
      </w:r>
      <w:r w:rsidR="00385010" w:rsidRPr="00B06C06">
        <w:rPr>
          <w:rFonts w:hint="eastAsia"/>
          <w:lang w:val="en-US" w:eastAsia="zh-CN"/>
        </w:rPr>
        <w:t>开关</w:t>
      </w:r>
      <w:r w:rsidR="00E74F11" w:rsidRPr="00B06C06">
        <w:rPr>
          <w:rFonts w:hint="eastAsia"/>
          <w:lang w:val="en-US" w:eastAsia="zh-CN"/>
        </w:rPr>
        <w:t>的寿命，设计尺寸</w:t>
      </w:r>
      <w:r w:rsidRPr="00B06C06">
        <w:rPr>
          <w:rFonts w:hint="eastAsia"/>
          <w:lang w:val="en-US" w:eastAsia="zh-CN"/>
        </w:rPr>
        <w:t>紧凑的</w:t>
      </w:r>
      <w:r w:rsidR="00E74F11" w:rsidRPr="00B06C06">
        <w:rPr>
          <w:rFonts w:hint="eastAsia"/>
          <w:lang w:val="en-US" w:eastAsia="zh-CN"/>
        </w:rPr>
        <w:t>控制开关</w:t>
      </w:r>
      <w:r w:rsidRPr="00B06C06">
        <w:rPr>
          <w:rFonts w:hint="eastAsia"/>
          <w:lang w:val="en-US" w:eastAsia="zh-CN"/>
        </w:rPr>
        <w:t>。</w:t>
      </w:r>
    </w:p>
    <w:p w:rsidR="00896ED4" w:rsidRPr="00896ED4" w:rsidRDefault="00E74F11" w:rsidP="00A76F7C">
      <w:pPr>
        <w:rPr>
          <w:lang w:val="en-US" w:eastAsia="zh-CN"/>
        </w:rPr>
      </w:pPr>
      <w:r w:rsidRPr="00B06C06">
        <w:rPr>
          <w:rFonts w:hint="eastAsia"/>
          <w:lang w:val="en-US" w:eastAsia="zh-CN"/>
        </w:rPr>
        <w:t>本文</w:t>
      </w:r>
      <w:r w:rsidR="00896ED4" w:rsidRPr="00B06C06">
        <w:rPr>
          <w:rFonts w:hint="eastAsia"/>
          <w:lang w:val="en-US" w:eastAsia="zh-CN"/>
        </w:rPr>
        <w:t>分析</w:t>
      </w:r>
      <w:r w:rsidRPr="00B06C06">
        <w:rPr>
          <w:rFonts w:hint="eastAsia"/>
          <w:lang w:val="en-US" w:eastAsia="zh-CN"/>
        </w:rPr>
        <w:t>了尖峰电压产生的原因，并提出了相应的降低电压</w:t>
      </w:r>
      <w:r w:rsidR="00896ED4" w:rsidRPr="00B06C06">
        <w:rPr>
          <w:rFonts w:hint="eastAsia"/>
          <w:lang w:val="en-US" w:eastAsia="zh-CN"/>
        </w:rPr>
        <w:t>的解决方案，例如，在负电流导通时关断继电器，在双向晶闸栅极施加直流或更大电流，或</w:t>
      </w:r>
      <w:r w:rsidRPr="00B06C06">
        <w:rPr>
          <w:rFonts w:hint="eastAsia"/>
          <w:lang w:val="en-US" w:eastAsia="zh-CN"/>
        </w:rPr>
        <w:t>者</w:t>
      </w:r>
      <w:r w:rsidR="00896ED4" w:rsidRPr="00B06C06">
        <w:rPr>
          <w:rFonts w:hint="eastAsia"/>
          <w:lang w:val="en-US" w:eastAsia="zh-CN"/>
        </w:rPr>
        <w:t>给双向晶闸管串联</w:t>
      </w:r>
      <w:r w:rsidR="009C3ACE" w:rsidRPr="00B06C06">
        <w:rPr>
          <w:rFonts w:hint="eastAsia"/>
          <w:lang w:val="en-US" w:eastAsia="zh-CN"/>
        </w:rPr>
        <w:t>一个电感。</w:t>
      </w:r>
    </w:p>
    <w:sectPr w:rsidR="00896ED4" w:rsidRPr="00896ED4" w:rsidSect="003452A4">
      <w:headerReference w:type="default" r:id="rId16"/>
      <w:footerReference w:type="default" r:id="rId17"/>
      <w:pgSz w:w="11906" w:h="16838" w:code="9"/>
      <w:pgMar w:top="1440" w:right="1800" w:bottom="1440" w:left="1800" w:header="237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47" w:rsidRDefault="00C44847" w:rsidP="00A72469">
      <w:pPr>
        <w:spacing w:line="240" w:lineRule="auto"/>
      </w:pPr>
      <w:r>
        <w:separator/>
      </w:r>
    </w:p>
  </w:endnote>
  <w:endnote w:type="continuationSeparator" w:id="0">
    <w:p w:rsidR="00C44847" w:rsidRDefault="00C44847" w:rsidP="00A72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ragino Sans GB">
    <w:panose1 w:val="00000000000000000000"/>
    <w:charset w:val="80"/>
    <w:family w:val="swiss"/>
    <w:notTrueType/>
    <w:pitch w:val="variable"/>
    <w:sig w:usb0="A00002BF" w:usb1="1ACF7CFA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28" w:rsidRPr="00CF2B32" w:rsidRDefault="009B2728" w:rsidP="003E6738">
    <w:pPr>
      <w:pStyle w:val="Footer"/>
      <w:tabs>
        <w:tab w:val="clear" w:pos="4536"/>
        <w:tab w:val="clear" w:pos="9072"/>
      </w:tabs>
      <w:jc w:val="right"/>
      <w:rPr>
        <w:sz w:val="14"/>
        <w:szCs w:val="14"/>
      </w:rPr>
    </w:pPr>
    <w:r>
      <w:rPr>
        <w:color w:val="0F2A6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47" w:rsidRDefault="00C44847" w:rsidP="00A72469">
      <w:pPr>
        <w:spacing w:line="240" w:lineRule="auto"/>
      </w:pPr>
      <w:r>
        <w:separator/>
      </w:r>
    </w:p>
  </w:footnote>
  <w:footnote w:type="continuationSeparator" w:id="0">
    <w:p w:rsidR="00C44847" w:rsidRDefault="00C44847" w:rsidP="00A72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9" w:rsidRDefault="00A72469" w:rsidP="003E673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02E"/>
    <w:multiLevelType w:val="hybridMultilevel"/>
    <w:tmpl w:val="A5EE481E"/>
    <w:lvl w:ilvl="0" w:tplc="C89C94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2A70"/>
    <w:multiLevelType w:val="hybridMultilevel"/>
    <w:tmpl w:val="F51A928C"/>
    <w:lvl w:ilvl="0" w:tplc="9488993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CE55F8"/>
    <w:multiLevelType w:val="hybridMultilevel"/>
    <w:tmpl w:val="F5EC20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AppVer" w:val="ᙆᙁᙃ"/>
    <w:docVar w:name="CheckSum" w:val="ᙇᙉᙊᙇ"/>
    <w:docVar w:name="CLIName" w:val="ᙨᚁᙖᙿᙴᚆᚆᙼᙹᙼᙸᙷ"/>
    <w:docVar w:name="DateTime" w:val="ᙄᙅᙂᙄᙉᙂᙅᙃᙄᙆᘳᘳᙄᙃᙍᙃᙅᙔᙠᘳᘻᙚᙠᙧᙀᙈᙍᙃᘼ"/>
    <w:docVar w:name="DoneBy" w:val="ᙦᙧᙯᙶᙴᚅᚂᙿᘳᙵᚅᚂᚊᚁ"/>
    <w:docVar w:name="IPAddress" w:val="ᙟᙜᙡᙟᙧᙈᙅᙅᙅ"/>
    <w:docVar w:name="Random" w:val="19"/>
  </w:docVars>
  <w:rsids>
    <w:rsidRoot w:val="003633B1"/>
    <w:rsid w:val="00011A5A"/>
    <w:rsid w:val="00051F51"/>
    <w:rsid w:val="00054E86"/>
    <w:rsid w:val="00060879"/>
    <w:rsid w:val="00083541"/>
    <w:rsid w:val="000850E2"/>
    <w:rsid w:val="00086D43"/>
    <w:rsid w:val="000A073A"/>
    <w:rsid w:val="000A4FC3"/>
    <w:rsid w:val="000C7E90"/>
    <w:rsid w:val="000D4B2E"/>
    <w:rsid w:val="001234CE"/>
    <w:rsid w:val="00127A80"/>
    <w:rsid w:val="00130FC2"/>
    <w:rsid w:val="00143B2F"/>
    <w:rsid w:val="001476DB"/>
    <w:rsid w:val="00152C62"/>
    <w:rsid w:val="00156E23"/>
    <w:rsid w:val="001936B1"/>
    <w:rsid w:val="001A5E15"/>
    <w:rsid w:val="001B2A20"/>
    <w:rsid w:val="001B30CF"/>
    <w:rsid w:val="001C2E68"/>
    <w:rsid w:val="001C34D4"/>
    <w:rsid w:val="001E04F9"/>
    <w:rsid w:val="001F75B9"/>
    <w:rsid w:val="001F76BC"/>
    <w:rsid w:val="00200BE3"/>
    <w:rsid w:val="00201237"/>
    <w:rsid w:val="0020410E"/>
    <w:rsid w:val="00216015"/>
    <w:rsid w:val="00220A29"/>
    <w:rsid w:val="002266BC"/>
    <w:rsid w:val="00227D9E"/>
    <w:rsid w:val="002311AF"/>
    <w:rsid w:val="002329F4"/>
    <w:rsid w:val="00232ECE"/>
    <w:rsid w:val="0023395A"/>
    <w:rsid w:val="00255F37"/>
    <w:rsid w:val="00276B05"/>
    <w:rsid w:val="00286E8A"/>
    <w:rsid w:val="00293972"/>
    <w:rsid w:val="00294F6A"/>
    <w:rsid w:val="002B11CB"/>
    <w:rsid w:val="002D49AC"/>
    <w:rsid w:val="002D5C1C"/>
    <w:rsid w:val="00311443"/>
    <w:rsid w:val="00327ABE"/>
    <w:rsid w:val="00342024"/>
    <w:rsid w:val="003452A4"/>
    <w:rsid w:val="003464E0"/>
    <w:rsid w:val="003633B1"/>
    <w:rsid w:val="00373EFA"/>
    <w:rsid w:val="00385010"/>
    <w:rsid w:val="003906A8"/>
    <w:rsid w:val="003959BC"/>
    <w:rsid w:val="003A11C8"/>
    <w:rsid w:val="003A7A8D"/>
    <w:rsid w:val="003B2903"/>
    <w:rsid w:val="003B5731"/>
    <w:rsid w:val="003D7601"/>
    <w:rsid w:val="003E3D52"/>
    <w:rsid w:val="003E4F1B"/>
    <w:rsid w:val="003E6738"/>
    <w:rsid w:val="004152DD"/>
    <w:rsid w:val="004174C6"/>
    <w:rsid w:val="00427ACA"/>
    <w:rsid w:val="004333FF"/>
    <w:rsid w:val="004368E9"/>
    <w:rsid w:val="00446F76"/>
    <w:rsid w:val="00465790"/>
    <w:rsid w:val="00472EE4"/>
    <w:rsid w:val="00487D6D"/>
    <w:rsid w:val="004A1C30"/>
    <w:rsid w:val="004B3268"/>
    <w:rsid w:val="004C62A0"/>
    <w:rsid w:val="004D42B1"/>
    <w:rsid w:val="004E0674"/>
    <w:rsid w:val="004E4A6F"/>
    <w:rsid w:val="00520BCA"/>
    <w:rsid w:val="00524B12"/>
    <w:rsid w:val="00547F13"/>
    <w:rsid w:val="00551F26"/>
    <w:rsid w:val="00584B45"/>
    <w:rsid w:val="005928F4"/>
    <w:rsid w:val="00592BA2"/>
    <w:rsid w:val="005B1850"/>
    <w:rsid w:val="005B4422"/>
    <w:rsid w:val="005B5932"/>
    <w:rsid w:val="005C3615"/>
    <w:rsid w:val="005D21AA"/>
    <w:rsid w:val="005D496C"/>
    <w:rsid w:val="005E6604"/>
    <w:rsid w:val="005F7574"/>
    <w:rsid w:val="0060351F"/>
    <w:rsid w:val="0060386F"/>
    <w:rsid w:val="006042C4"/>
    <w:rsid w:val="0061454F"/>
    <w:rsid w:val="00616D8A"/>
    <w:rsid w:val="00626178"/>
    <w:rsid w:val="0062653D"/>
    <w:rsid w:val="00644A00"/>
    <w:rsid w:val="006467C1"/>
    <w:rsid w:val="0066001F"/>
    <w:rsid w:val="00672881"/>
    <w:rsid w:val="00674E0A"/>
    <w:rsid w:val="00683EED"/>
    <w:rsid w:val="0069057C"/>
    <w:rsid w:val="006B07A4"/>
    <w:rsid w:val="006D02E0"/>
    <w:rsid w:val="006D2CE2"/>
    <w:rsid w:val="006F3DEC"/>
    <w:rsid w:val="00700458"/>
    <w:rsid w:val="00731397"/>
    <w:rsid w:val="007316BD"/>
    <w:rsid w:val="00737217"/>
    <w:rsid w:val="00744A30"/>
    <w:rsid w:val="007529FF"/>
    <w:rsid w:val="00753BB5"/>
    <w:rsid w:val="00765AD3"/>
    <w:rsid w:val="007B0481"/>
    <w:rsid w:val="007B2181"/>
    <w:rsid w:val="007B30E2"/>
    <w:rsid w:val="007E2FAD"/>
    <w:rsid w:val="007E4710"/>
    <w:rsid w:val="007E5578"/>
    <w:rsid w:val="007F4CB4"/>
    <w:rsid w:val="007F6FE7"/>
    <w:rsid w:val="00801FE4"/>
    <w:rsid w:val="00804C67"/>
    <w:rsid w:val="00810ACA"/>
    <w:rsid w:val="008335BD"/>
    <w:rsid w:val="00840341"/>
    <w:rsid w:val="0084120C"/>
    <w:rsid w:val="00843D8E"/>
    <w:rsid w:val="00864864"/>
    <w:rsid w:val="008717F8"/>
    <w:rsid w:val="00872370"/>
    <w:rsid w:val="00876B57"/>
    <w:rsid w:val="00896ED4"/>
    <w:rsid w:val="008C0C9A"/>
    <w:rsid w:val="008C0F67"/>
    <w:rsid w:val="008D1440"/>
    <w:rsid w:val="008E1AA6"/>
    <w:rsid w:val="008E2CC2"/>
    <w:rsid w:val="008E559F"/>
    <w:rsid w:val="008E5A41"/>
    <w:rsid w:val="008F2ACA"/>
    <w:rsid w:val="00920B06"/>
    <w:rsid w:val="00922653"/>
    <w:rsid w:val="00930B0B"/>
    <w:rsid w:val="00945524"/>
    <w:rsid w:val="00955AB6"/>
    <w:rsid w:val="0095642C"/>
    <w:rsid w:val="009664EF"/>
    <w:rsid w:val="00966B1E"/>
    <w:rsid w:val="009722E0"/>
    <w:rsid w:val="00983FB7"/>
    <w:rsid w:val="0099294B"/>
    <w:rsid w:val="009A2630"/>
    <w:rsid w:val="009B2728"/>
    <w:rsid w:val="009C1663"/>
    <w:rsid w:val="009C17AF"/>
    <w:rsid w:val="009C3ACE"/>
    <w:rsid w:val="009C3B0C"/>
    <w:rsid w:val="009D4C82"/>
    <w:rsid w:val="009E7DDA"/>
    <w:rsid w:val="00A26760"/>
    <w:rsid w:val="00A274F3"/>
    <w:rsid w:val="00A32C78"/>
    <w:rsid w:val="00A33DBF"/>
    <w:rsid w:val="00A512CF"/>
    <w:rsid w:val="00A57ED0"/>
    <w:rsid w:val="00A62630"/>
    <w:rsid w:val="00A72469"/>
    <w:rsid w:val="00A76F7C"/>
    <w:rsid w:val="00A8154E"/>
    <w:rsid w:val="00A94EA8"/>
    <w:rsid w:val="00AA5275"/>
    <w:rsid w:val="00AD6A9D"/>
    <w:rsid w:val="00AE36F2"/>
    <w:rsid w:val="00AE69EC"/>
    <w:rsid w:val="00AF2400"/>
    <w:rsid w:val="00B06C06"/>
    <w:rsid w:val="00B20854"/>
    <w:rsid w:val="00B45B5D"/>
    <w:rsid w:val="00B520B5"/>
    <w:rsid w:val="00B536D6"/>
    <w:rsid w:val="00B53B25"/>
    <w:rsid w:val="00B53C78"/>
    <w:rsid w:val="00B61816"/>
    <w:rsid w:val="00B61818"/>
    <w:rsid w:val="00B83C13"/>
    <w:rsid w:val="00B842EC"/>
    <w:rsid w:val="00B938B4"/>
    <w:rsid w:val="00B976EE"/>
    <w:rsid w:val="00BA70D0"/>
    <w:rsid w:val="00BC3788"/>
    <w:rsid w:val="00BF2A15"/>
    <w:rsid w:val="00C00622"/>
    <w:rsid w:val="00C01F2D"/>
    <w:rsid w:val="00C21F60"/>
    <w:rsid w:val="00C32DC9"/>
    <w:rsid w:val="00C42079"/>
    <w:rsid w:val="00C44847"/>
    <w:rsid w:val="00C57785"/>
    <w:rsid w:val="00C650B8"/>
    <w:rsid w:val="00C65164"/>
    <w:rsid w:val="00C71CCA"/>
    <w:rsid w:val="00C842D2"/>
    <w:rsid w:val="00CA69FB"/>
    <w:rsid w:val="00CB3B40"/>
    <w:rsid w:val="00CD1E30"/>
    <w:rsid w:val="00CD73EE"/>
    <w:rsid w:val="00CF2B32"/>
    <w:rsid w:val="00CF52E5"/>
    <w:rsid w:val="00CF5C21"/>
    <w:rsid w:val="00D14B8A"/>
    <w:rsid w:val="00D212B3"/>
    <w:rsid w:val="00D2371B"/>
    <w:rsid w:val="00D33620"/>
    <w:rsid w:val="00D62210"/>
    <w:rsid w:val="00D74C42"/>
    <w:rsid w:val="00D80333"/>
    <w:rsid w:val="00D86282"/>
    <w:rsid w:val="00DA3CF6"/>
    <w:rsid w:val="00DB0D72"/>
    <w:rsid w:val="00DB14C2"/>
    <w:rsid w:val="00DB510C"/>
    <w:rsid w:val="00DD03FD"/>
    <w:rsid w:val="00DF1215"/>
    <w:rsid w:val="00DF1A74"/>
    <w:rsid w:val="00DF6B8D"/>
    <w:rsid w:val="00E05AFF"/>
    <w:rsid w:val="00E221CC"/>
    <w:rsid w:val="00E23D62"/>
    <w:rsid w:val="00E3411F"/>
    <w:rsid w:val="00E3773B"/>
    <w:rsid w:val="00E40DD7"/>
    <w:rsid w:val="00E57A2E"/>
    <w:rsid w:val="00E57EB1"/>
    <w:rsid w:val="00E60AEB"/>
    <w:rsid w:val="00E7395F"/>
    <w:rsid w:val="00E74F11"/>
    <w:rsid w:val="00EA0C7C"/>
    <w:rsid w:val="00EB233A"/>
    <w:rsid w:val="00EC33D5"/>
    <w:rsid w:val="00ED702D"/>
    <w:rsid w:val="00EF6995"/>
    <w:rsid w:val="00F400F2"/>
    <w:rsid w:val="00F43A4A"/>
    <w:rsid w:val="00F52777"/>
    <w:rsid w:val="00F535C9"/>
    <w:rsid w:val="00F737B2"/>
    <w:rsid w:val="00F74C32"/>
    <w:rsid w:val="00F77B31"/>
    <w:rsid w:val="00F80F6D"/>
    <w:rsid w:val="00F85958"/>
    <w:rsid w:val="00F9552C"/>
    <w:rsid w:val="00FA0531"/>
    <w:rsid w:val="00FB5CEC"/>
    <w:rsid w:val="00FB6DC5"/>
    <w:rsid w:val="00FB79C7"/>
    <w:rsid w:val="00FC1CF7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theme="minorBidi"/>
        <w:color w:val="002052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 Body text"/>
    <w:rsid w:val="00C6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6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69"/>
  </w:style>
  <w:style w:type="paragraph" w:styleId="Footer">
    <w:name w:val="footer"/>
    <w:basedOn w:val="Normal"/>
    <w:link w:val="FooterChar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69"/>
  </w:style>
  <w:style w:type="paragraph" w:styleId="NoSpacing">
    <w:name w:val="No Spacing"/>
    <w:aliases w:val="ST body"/>
    <w:next w:val="Normal"/>
    <w:uiPriority w:val="1"/>
    <w:qFormat/>
    <w:rsid w:val="009C1663"/>
    <w:pPr>
      <w:spacing w:line="360" w:lineRule="auto"/>
    </w:pPr>
    <w:rPr>
      <w:sz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3633B1"/>
    <w:pPr>
      <w:tabs>
        <w:tab w:val="right" w:pos="8640"/>
      </w:tabs>
      <w:spacing w:before="120" w:after="240" w:line="480" w:lineRule="auto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0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5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2052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 Body text"/>
    <w:rsid w:val="00C6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6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69"/>
  </w:style>
  <w:style w:type="paragraph" w:styleId="Footer">
    <w:name w:val="footer"/>
    <w:basedOn w:val="Normal"/>
    <w:link w:val="FooterChar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69"/>
  </w:style>
  <w:style w:type="paragraph" w:styleId="NoSpacing">
    <w:name w:val="No Spacing"/>
    <w:aliases w:val="ST body"/>
    <w:next w:val="Normal"/>
    <w:uiPriority w:val="1"/>
    <w:qFormat/>
    <w:rsid w:val="009C1663"/>
    <w:pPr>
      <w:spacing w:line="360" w:lineRule="auto"/>
    </w:pPr>
    <w:rPr>
      <w:sz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3633B1"/>
    <w:pPr>
      <w:tabs>
        <w:tab w:val="right" w:pos="8640"/>
      </w:tabs>
      <w:spacing w:before="120" w:after="240" w:line="480" w:lineRule="auto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0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5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eme1">
  <a:themeElements>
    <a:clrScheme name="ST template new">
      <a:dk1>
        <a:sysClr val="windowText" lastClr="000000"/>
      </a:dk1>
      <a:lt1>
        <a:sysClr val="window" lastClr="FFFFFF"/>
      </a:lt1>
      <a:dk2>
        <a:srgbClr val="BBCC00"/>
      </a:dk2>
      <a:lt2>
        <a:srgbClr val="003D14"/>
      </a:lt2>
      <a:accent1>
        <a:srgbClr val="39A9DC"/>
      </a:accent1>
      <a:accent2>
        <a:srgbClr val="002052"/>
      </a:accent2>
      <a:accent3>
        <a:srgbClr val="D4007A"/>
      </a:accent3>
      <a:accent4>
        <a:srgbClr val="590D58"/>
      </a:accent4>
      <a:accent5>
        <a:srgbClr val="FFD300"/>
      </a:accent5>
      <a:accent6>
        <a:srgbClr val="5C0915"/>
      </a:accent6>
      <a:hlink>
        <a:srgbClr val="4F5251"/>
      </a:hlink>
      <a:folHlink>
        <a:srgbClr val="90989E"/>
      </a:folHlink>
    </a:clrScheme>
    <a:fontScheme name="ST Template">
      <a:majorFont>
        <a:latin typeface="Arial"/>
        <a:ea typeface="Hiragino Sans GB"/>
        <a:cs typeface=""/>
      </a:majorFont>
      <a:minorFont>
        <a:latin typeface="Arial"/>
        <a:ea typeface="Hiragino Sans GB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d4f7438eb64b4fb2740c42c2d09f06 xmlns="964ac87d-ee9f-445a-856c-d1bb75df95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7440dd85-48b0-4e78-88b2-15e4cd19a90a</TermId>
        </TermInfo>
      </Terms>
    </hfd4f7438eb64b4fb2740c42c2d09f06>
    <TaxKeywordTaxHTField xmlns="964ac87d-ee9f-445a-856c-d1bb75df95c2">
      <Terms xmlns="http://schemas.microsoft.com/office/infopath/2007/PartnerControls"/>
    </TaxKeywordTaxHTField>
    <ST_x0020_OrganizationTaxHTField0 xmlns="6582ad93-4aeb-4902-a4d4-27512afa6c03">
      <Terms xmlns="http://schemas.microsoft.com/office/infopath/2007/PartnerControls"/>
    </ST_x0020_OrganizationTaxHTField0>
    <TaxCatchAll xmlns="964ac87d-ee9f-445a-856c-d1bb75df95c2">
      <Value>1924</Value>
      <Value>3704</Value>
      <Value>370</Value>
    </TaxCatchAll>
    <Doc_x0020_Date xmlns="6582ad93-4aeb-4902-a4d4-27512afa6c03">2012-06-13T22:00:00+00:00</Doc_x0020_Date>
    <Sub_x0020_TopicTaxHTField0 xmlns="6582ad93-4aeb-4902-a4d4-27512afa6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</TermName>
          <TermId xmlns="http://schemas.microsoft.com/office/infopath/2007/PartnerControls">7490f855-a292-4b62-a7df-ddc0653ccc7d</TermId>
        </TermInfo>
      </Terms>
    </Sub_x0020_TopicTaxHTField0>
    <RoutingRuleDescription xmlns="http://schemas.microsoft.com/sharepoint/v3" xsi:nil="true"/>
    <TopicsTaxHTField0 xmlns="6582ad93-4aeb-4902-a4d4-27512afa6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ade3b626-90ec-4a55-afa8-3dce1f1a774f</TermId>
        </TermInfo>
      </Terms>
    </TopicsTaxHTField0>
    <PublishingContact xmlns="http://schemas.microsoft.com/sharepoint/v3">
      <UserInfo>
        <DisplayName>Delphine RABASTE</DisplayName>
        <AccountId>93</AccountId>
        <AccountType/>
      </UserInfo>
    </PublishingContact>
    <AverageRating xmlns="http://schemas.microsoft.com/sharepoint/v3" xsi:nil="true"/>
    <Display_x0020_on_x0020_page xmlns="3f89eac4-a548-4f18-9b01-6aea538e80e1">Yes</Display_x0020_on_x0020_page>
    <ST_x0020_LocationTaxHTField0 xmlns="6582ad93-4aeb-4902-a4d4-27512afa6c03">
      <Terms xmlns="http://schemas.microsoft.com/office/infopath/2007/PartnerControls"/>
    </ST_x0020_Location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 Document" ma:contentTypeID="0x01010039668769A69D98409B120A8F0C997A1300750D0261E1EFCC46A9FBC9BE55ECD7AB" ma:contentTypeVersion="88" ma:contentTypeDescription="Used to describe any document (pdf, word, excel...) uploaded in BeST." ma:contentTypeScope="" ma:versionID="b68ac48777b898565363b20612b14dac">
  <xsd:schema xmlns:xsd="http://www.w3.org/2001/XMLSchema" xmlns:xs="http://www.w3.org/2001/XMLSchema" xmlns:p="http://schemas.microsoft.com/office/2006/metadata/properties" xmlns:ns1="http://schemas.microsoft.com/sharepoint/v3" xmlns:ns2="964ac87d-ee9f-445a-856c-d1bb75df95c2" xmlns:ns3="6582ad93-4aeb-4902-a4d4-27512afa6c03" xmlns:ns4="3f89eac4-a548-4f18-9b01-6aea538e80e1" targetNamespace="http://schemas.microsoft.com/office/2006/metadata/properties" ma:root="true" ma:fieldsID="6a1cffcc2618f0db1040521ac672a989" ns1:_="" ns2:_="" ns3:_="" ns4:_="">
    <xsd:import namespace="http://schemas.microsoft.com/sharepoint/v3"/>
    <xsd:import namespace="964ac87d-ee9f-445a-856c-d1bb75df95c2"/>
    <xsd:import namespace="6582ad93-4aeb-4902-a4d4-27512afa6c03"/>
    <xsd:import namespace="3f89eac4-a548-4f18-9b01-6aea538e80e1"/>
    <xsd:element name="properties">
      <xsd:complexType>
        <xsd:sequence>
          <xsd:element name="documentManagement">
            <xsd:complexType>
              <xsd:all>
                <xsd:element ref="ns3:Doc_x0020_Date" minOccurs="0"/>
                <xsd:element ref="ns1:PublishingContact" minOccurs="0"/>
                <xsd:element ref="ns1:RatingCount" minOccurs="0"/>
                <xsd:element ref="ns3:TopicsTaxHTField0" minOccurs="0"/>
                <xsd:element ref="ns3:ST_x0020_OrganizationTaxHTField0" minOccurs="0"/>
                <xsd:element ref="ns2:TaxCatchAll" minOccurs="0"/>
                <xsd:element ref="ns2:TaxCatchAllLabel" minOccurs="0"/>
                <xsd:element ref="ns2:hfd4f7438eb64b4fb2740c42c2d09f06" minOccurs="0"/>
                <xsd:element ref="ns2:TaxKeywordTaxHTField" minOccurs="0"/>
                <xsd:element ref="ns3:Sub_x0020_TopicTaxHTField0" minOccurs="0"/>
                <xsd:element ref="ns1:RoutingRuleDescription" minOccurs="0"/>
                <xsd:element ref="ns1:AverageRating" minOccurs="0"/>
                <xsd:element ref="ns4:Display_x0020_on_x0020_page" minOccurs="0"/>
                <xsd:element ref="ns3:ST_x0020_Lo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4" nillable="true" ma:displayName="Contact" ma:description="Contact is the owner of this document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Count" ma:index="10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outingRuleDescription" ma:index="2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AverageRating" ma:index="2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c87d-ee9f-445a-856c-d1bb75df95c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6bceff6-33bb-4733-a942-2cfb09fbfc9e}" ma:internalName="TaxCatchAll" ma:showField="CatchAllData" ma:web="6582ad93-4aeb-4902-a4d4-27512afa6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36bceff6-33bb-4733-a942-2cfb09fbfc9e}" ma:internalName="TaxCatchAllLabel" ma:readOnly="true" ma:showField="CatchAllDataLabel" ma:web="6582ad93-4aeb-4902-a4d4-27512afa6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d4f7438eb64b4fb2740c42c2d09f06" ma:index="20" nillable="true" ma:taxonomy="true" ma:internalName="hfd4f7438eb64b4fb2740c42c2d09f06" ma:taxonomyFieldName="DSDocumentType" ma:displayName="Document Type" ma:readOnly="false" ma:default="" ma:fieldId="{1fd4f743-8eb6-4b4f-b274-0c42c2d09f06}" ma:sspId="a12e1b27-6b38-47db-a67e-1057ebfcf6e5" ma:termSetId="98d0e228-a6d9-4875-9099-4af89339c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Free Keywords" ma:readOnly="false" ma:fieldId="{23f27201-bee3-471e-b2e7-b64fd8b7ca38}" ma:taxonomyMulti="true" ma:sspId="a12e1b27-6b38-47db-a67e-1057ebfcf6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ad93-4aeb-4902-a4d4-27512afa6c03" elementFormDefault="qualified">
    <xsd:import namespace="http://schemas.microsoft.com/office/2006/documentManagement/types"/>
    <xsd:import namespace="http://schemas.microsoft.com/office/infopath/2007/PartnerControls"/>
    <xsd:element name="Doc_x0020_Date" ma:index="3" nillable="true" ma:displayName="Doc Date" ma:default="[today]" ma:description="The date the document was created, may be before it was added to the intranet – Publish date by source" ma:format="DateOnly" ma:internalName="Doc_x0020_Date" ma:readOnly="false">
      <xsd:simpleType>
        <xsd:restriction base="dms:DateTime"/>
      </xsd:simpleType>
    </xsd:element>
    <xsd:element name="TopicsTaxHTField0" ma:index="11" nillable="true" ma:taxonomy="true" ma:internalName="TopicsTaxHTField0" ma:taxonomyFieldName="Topics" ma:displayName="Topics" ma:default="370;#Communications|ade3b626-90ec-4a55-afa8-3dce1f1a774f" ma:fieldId="{610ffa5b-5a6a-4efc-b4be-eb3b14757419}" ma:taxonomyMulti="true" ma:sspId="a12e1b27-6b38-47db-a67e-1057ebfcf6e5" ma:termSetId="dda47d19-ea03-4cd0-8c67-bf9c4d977c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_x0020_OrganizationTaxHTField0" ma:index="14" nillable="true" ma:taxonomy="true" ma:internalName="ST_x0020_OrganizationTaxHTField0" ma:taxonomyFieldName="ST_x0020_Organization" ma:displayName="Organization" ma:default="213;#Corporate External Communication|d56e3934-ef99-4c87-917c-9bec4b0cde5e" ma:fieldId="{472e535c-1c33-4ec5-bdee-a8a50b1efb43}" ma:sspId="a12e1b27-6b38-47db-a67e-1057ebfcf6e5" ma:termSetId="5fb73391-bc73-403d-835d-9528267d5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_x0020_TopicTaxHTField0" ma:index="22" nillable="true" ma:taxonomy="true" ma:internalName="Sub_x0020_TopicTaxHTField0" ma:taxonomyFieldName="Sub_x0020_Topic" ma:displayName="Sub Topic" ma:default="1924;#Brand|7490f855-a292-4b62-a7df-ddc0653ccc7d" ma:fieldId="{bea9e6ae-f6d0-43d5-a2e9-c84cf8c5c0ac}" ma:taxonomyMulti="true" ma:sspId="a12e1b27-6b38-47db-a67e-1057ebfcf6e5" ma:termSetId="7d96229c-c735-45eb-8c34-e405a1ed6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_x0020_LocationTaxHTField0" ma:index="27" nillable="true" ma:taxonomy="true" ma:internalName="ST_x0020_LocationTaxHTField0" ma:taxonomyFieldName="ST_x0020_Location" ma:displayName="ST Location" ma:readOnly="false" ma:default="" ma:fieldId="{4e6b0feb-7548-4b75-854c-d9853709e867}" ma:taxonomyMulti="true" ma:sspId="a12e1b27-6b38-47db-a67e-1057ebfcf6e5" ma:termSetId="c2c89d8b-afae-42c7-94ac-5ea1221827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9eac4-a548-4f18-9b01-6aea538e80e1" elementFormDefault="qualified">
    <xsd:import namespace="http://schemas.microsoft.com/office/2006/documentManagement/types"/>
    <xsd:import namespace="http://schemas.microsoft.com/office/infopath/2007/PartnerControls"/>
    <xsd:element name="Display_x0020_on_x0020_page" ma:index="26" nillable="true" ma:displayName="Display on page" ma:format="Dropdown" ma:internalName="Display_x0020_on_x0020_pag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5209-D0B1-4A72-BCE4-E0E206E3E153}">
  <ds:schemaRefs>
    <ds:schemaRef ds:uri="http://schemas.microsoft.com/office/2006/metadata/properties"/>
    <ds:schemaRef ds:uri="http://schemas.microsoft.com/office/infopath/2007/PartnerControls"/>
    <ds:schemaRef ds:uri="964ac87d-ee9f-445a-856c-d1bb75df95c2"/>
    <ds:schemaRef ds:uri="6582ad93-4aeb-4902-a4d4-27512afa6c03"/>
    <ds:schemaRef ds:uri="http://schemas.microsoft.com/sharepoint/v3"/>
    <ds:schemaRef ds:uri="3f89eac4-a548-4f18-9b01-6aea538e80e1"/>
  </ds:schemaRefs>
</ds:datastoreItem>
</file>

<file path=customXml/itemProps2.xml><?xml version="1.0" encoding="utf-8"?>
<ds:datastoreItem xmlns:ds="http://schemas.openxmlformats.org/officeDocument/2006/customXml" ds:itemID="{FA6CB9E5-1547-4AEC-BB06-4FAE6CD69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24907-46C5-4EB1-B1CC-E25E5A95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ac87d-ee9f-445a-856c-d1bb75df95c2"/>
    <ds:schemaRef ds:uri="6582ad93-4aeb-4902-a4d4-27512afa6c03"/>
    <ds:schemaRef ds:uri="3f89eac4-a548-4f18-9b01-6aea538e8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6397A-33C5-4972-B5C6-09E6B71D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6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template WORD</vt:lpstr>
    </vt:vector>
  </TitlesOfParts>
  <Company>STMicroelectronics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template WORD</dc:title>
  <dc:creator>carol brown</dc:creator>
  <cp:lastModifiedBy>Grace DENG</cp:lastModifiedBy>
  <cp:revision>20</cp:revision>
  <cp:lastPrinted>2012-03-27T08:13:00Z</cp:lastPrinted>
  <dcterms:created xsi:type="dcterms:W3CDTF">2014-11-19T13:07:00Z</dcterms:created>
  <dcterms:modified xsi:type="dcterms:W3CDTF">2015-04-28T10:52:00Z</dcterms:modified>
</cp:coreProperties>
</file>