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6A" w:rsidRPr="001B0E0A" w:rsidRDefault="005C77AB" w:rsidP="001B0E0A">
      <w:pPr>
        <w:widowControl/>
        <w:pBdr>
          <w:bottom w:val="single" w:sz="6" w:space="8" w:color="E7E7EB"/>
        </w:pBdr>
        <w:spacing w:after="210"/>
        <w:jc w:val="center"/>
        <w:outlineLvl w:val="1"/>
        <w:rPr>
          <w:rFonts w:ascii="Helvetica" w:eastAsia="宋体" w:hAnsi="Helvetica" w:cs="Helvetica"/>
          <w:b/>
          <w:color w:val="000000"/>
          <w:kern w:val="0"/>
          <w:sz w:val="36"/>
          <w:szCs w:val="36"/>
        </w:rPr>
      </w:pPr>
      <w:r w:rsidRPr="005C77AB">
        <w:rPr>
          <w:rFonts w:ascii="Helvetica" w:eastAsia="宋体" w:hAnsi="Helvetica" w:cs="Helvetica" w:hint="eastAsia"/>
          <w:b/>
          <w:color w:val="000000"/>
          <w:kern w:val="0"/>
          <w:sz w:val="36"/>
          <w:szCs w:val="36"/>
        </w:rPr>
        <w:t>LED</w:t>
      </w:r>
      <w:r w:rsidRPr="005C77AB">
        <w:rPr>
          <w:rFonts w:ascii="Helvetica" w:eastAsia="宋体" w:hAnsi="Helvetica" w:cs="Helvetica" w:hint="eastAsia"/>
          <w:b/>
          <w:color w:val="000000"/>
          <w:kern w:val="0"/>
          <w:sz w:val="36"/>
          <w:szCs w:val="36"/>
        </w:rPr>
        <w:t>照明技术应用：可见光通信技术优势实测分析</w:t>
      </w:r>
    </w:p>
    <w:p w:rsidR="005C77AB" w:rsidRPr="005C77AB" w:rsidRDefault="00A9574E" w:rsidP="005C77AB">
      <w:pPr>
        <w:pStyle w:val="a5"/>
      </w:pPr>
      <w:r w:rsidRPr="00A9574E">
        <w:t xml:space="preserve">　　</w:t>
      </w:r>
      <w:r w:rsidR="005C77AB" w:rsidRPr="005C77AB">
        <w:t xml:space="preserve">　　OFweek半导体照明网讯 可见光是电磁波谱中人眼可以感知的部分，可见光谱没有精确的范围；一般人的眼睛可以感知的电磁波的波长在400到700纳米之间，但还有一些人能够感知到波长大约在380到780纳米之间的电磁波。一般认为可见光的波长范围在350～770纳米之间。可见光通信技术(Visible Light Communication，VLC)，是利用荧光灯或发光二极管等发出的肉眼难分辨的高速明暗变化光信号来传输信息。简单来说，就是灯光通信。</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我们中国科学院半导体研究所在可见光通信研究方面有较好的技术积累，2008年在院领导批示下开展基于可见光通信的半导体照明信息网(S2LINK)研究，研究成果曾在2010年上海世博会的“中国航空馆”和“沪上生态家”两个展区展示，获科技部“世博科技先进集体”和“世博科技先进个人”表彰。</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2011年，美国时代周刊把基于可见光通信技术的“LiFi”排在全球50大发明中的第8位；2012年基于可见光通信的“光怪路由”又入选CCTV2的“创新科技环球新锐榜”TOP10。</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从贝尔发明光的无线电话时的激动和他对于光无线电话的期望可以感知光的无线通信是曾有应用需求的。但是电话技术发展的历史长河最终选择了电的无线通信，这个应该是贝尔当年没有想到的。现如今，借助半导体照明工程的推广和半导体技术的发展，我们感觉到可见光通信技术迎来了他发展的春天。</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我个人认为可见光通信技术的应用分为三大块，第一块应用是电磁敏感区的无线通信(譬如：飞机、医院、煤矿矿井、重点单位、电磁静默的军事环境等地区，电的无线通信技术不能用，光的无线通信就具有不可替代性)；第二块是基于原有照明网络希望能低成本增加通信功能(譬如：地铁站、商场、会议室等人口密集区)；第三块是可见光通信技术的创新应用(灯光定位、身份识别、自给能通信...)。</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“VLC 技术的应用将由某位天才的产品设计者引爆，亚历山大. 格雷厄姆. 贝尔这位曾发明可见光电话的伟大发明家会从1880年穿越过来表达他的钦佩，今天所有从事VLC 技术研究的科研人员也会表示感谢，产业界则会欢呼——创造财富神话的时代终于来了！”——引自“LED通信的未来”《科技纵览》(IEEE Spectrum的中文版)2003年9月刊</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w:t>
      </w:r>
      <w:r w:rsidRPr="005C77AB">
        <w:rPr>
          <w:rFonts w:ascii="宋体" w:eastAsia="宋体" w:hAnsi="宋体" w:cs="宋体"/>
          <w:b/>
          <w:bCs/>
          <w:color w:val="FF0000"/>
          <w:kern w:val="0"/>
          <w:sz w:val="24"/>
          <w:szCs w:val="24"/>
        </w:rPr>
        <w:t>个人总结可见光通信与无线电通信的比较优势，简称陈氏三优点：</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w:t>
      </w:r>
      <w:r w:rsidRPr="005C77AB">
        <w:rPr>
          <w:rFonts w:ascii="宋体" w:eastAsia="宋体" w:hAnsi="宋体" w:cs="宋体"/>
          <w:b/>
          <w:bCs/>
          <w:kern w:val="0"/>
          <w:sz w:val="24"/>
          <w:szCs w:val="24"/>
        </w:rPr>
        <w:t>1、单点高速率。</w:t>
      </w:r>
      <w:r w:rsidRPr="005C77AB">
        <w:rPr>
          <w:rFonts w:ascii="宋体" w:eastAsia="宋体" w:hAnsi="宋体" w:cs="宋体"/>
          <w:kern w:val="0"/>
          <w:sz w:val="24"/>
          <w:szCs w:val="24"/>
        </w:rPr>
        <w:t>截至2014年，可见光通信的离线处理最高峰值速率是意大利团队利用红绿蓝黄四色LED，通过波分复用技术加DMT技术创造的5.6Gbps；基于荧光型LED的可见光通信的单路实时传输最高速率是本人所在的中国科学院半导体所团队利用荧光型LED，通过带宽拓展技术创造的500Mbps或550Mbps。</w:t>
      </w:r>
      <w:r w:rsidRPr="005C77AB">
        <w:rPr>
          <w:rFonts w:ascii="宋体" w:eastAsia="宋体" w:hAnsi="宋体" w:cs="宋体"/>
          <w:kern w:val="0"/>
          <w:sz w:val="24"/>
          <w:szCs w:val="24"/>
        </w:rPr>
        <w:lastRenderedPageBreak/>
        <w:t>与基于射频信号的无线电通信技术相比，基于可见光的无线光通信技术的速率优势已经初步显示。</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w:t>
      </w:r>
      <w:r w:rsidRPr="005C77AB">
        <w:rPr>
          <w:rFonts w:ascii="宋体" w:eastAsia="宋体" w:hAnsi="宋体" w:cs="宋体"/>
          <w:b/>
          <w:bCs/>
          <w:kern w:val="0"/>
          <w:sz w:val="24"/>
          <w:szCs w:val="24"/>
        </w:rPr>
        <w:t>2、系统大容量。</w:t>
      </w:r>
      <w:r w:rsidRPr="005C77AB">
        <w:rPr>
          <w:rFonts w:ascii="宋体" w:eastAsia="宋体" w:hAnsi="宋体" w:cs="宋体"/>
          <w:kern w:val="0"/>
          <w:sz w:val="24"/>
          <w:szCs w:val="24"/>
        </w:rPr>
        <w:t>为了实现宽带大容量的无线通信，未来无线基站的发展方向是提高蜂窝小区的复用度。因为光的空间复用性比电的空间复用性要好，能建立比射频无线更小的光无线小区，故可以在给单用户提供高速实时通信的同时，通过众多非常小的无线光通信小区组网实现无线光网络系统的超大容量。</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w:t>
      </w:r>
      <w:r w:rsidRPr="005C77AB">
        <w:rPr>
          <w:rFonts w:ascii="宋体" w:eastAsia="宋体" w:hAnsi="宋体" w:cs="宋体"/>
          <w:b/>
          <w:bCs/>
          <w:kern w:val="0"/>
          <w:sz w:val="24"/>
          <w:szCs w:val="24"/>
        </w:rPr>
        <w:t>3、使用很放心。</w:t>
      </w:r>
      <w:r w:rsidRPr="005C77AB">
        <w:rPr>
          <w:rFonts w:ascii="宋体" w:eastAsia="宋体" w:hAnsi="宋体" w:cs="宋体"/>
          <w:kern w:val="0"/>
          <w:sz w:val="24"/>
          <w:szCs w:val="24"/>
        </w:rPr>
        <w:t>可见光通信的信号可见易控，靠透镜和灯罩就可以灵活控制信号覆盖区域，有效防止信息泄露，同时能通过肉眼观察信号覆盖区域，不再担心“第三只耳朵”，能给用户带来前所未有的心理安全感。通信的安全性未来会引起大家更大关注。</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本课题团队可见光通信阶段性科研成果：1瓦(300mA)功率的荧光型LED、OOK调制、单路速率500Mbps；1.6米传输、PIN光电二极管光强直接检测、误码率1.9×10-5(低于前向纠错要求的3.8×10-3)。通过误码率测试仪实时连续传输测试，不是离线处理，也不是所谓的峰值速率！！相对于所有利用OFDM(或DMT)调制技术、离线处理的技术解决方案来说，本团队的研究成果把高速可见光通信技术朝实用化方向推进了一大步。</w:t>
      </w:r>
    </w:p>
    <w:p w:rsidR="005C77AB" w:rsidRPr="005C77AB" w:rsidRDefault="005C77AB" w:rsidP="005C77AB">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24400" cy="3133725"/>
            <wp:effectExtent l="19050" t="0" r="0" b="0"/>
            <wp:docPr id="2" name="图片 2" descr="http://images.ofweek.com/Upload/News/2015-4/Demi/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4/Demi/23/12.jpg"/>
                    <pic:cNvPicPr>
                      <a:picLocks noChangeAspect="1" noChangeArrowheads="1"/>
                    </pic:cNvPicPr>
                  </pic:nvPicPr>
                  <pic:blipFill>
                    <a:blip r:embed="rId6"/>
                    <a:srcRect/>
                    <a:stretch>
                      <a:fillRect/>
                    </a:stretch>
                  </pic:blipFill>
                  <pic:spPr bwMode="auto">
                    <a:xfrm>
                      <a:off x="0" y="0"/>
                      <a:ext cx="4724400" cy="3133725"/>
                    </a:xfrm>
                    <a:prstGeom prst="rect">
                      <a:avLst/>
                    </a:prstGeom>
                    <a:noFill/>
                    <a:ln w="9525">
                      <a:noFill/>
                      <a:miter lim="800000"/>
                      <a:headEnd/>
                      <a:tailEnd/>
                    </a:ln>
                  </pic:spPr>
                </pic:pic>
              </a:graphicData>
            </a:graphic>
          </wp:inline>
        </w:drawing>
      </w:r>
    </w:p>
    <w:p w:rsidR="005C77AB" w:rsidRPr="005C77AB" w:rsidRDefault="005C77AB" w:rsidP="005C77AB">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933700" cy="22288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933700" cy="2228850"/>
                    </a:xfrm>
                    <a:prstGeom prst="rect">
                      <a:avLst/>
                    </a:prstGeom>
                    <a:noFill/>
                    <a:ln w="9525">
                      <a:noFill/>
                      <a:miter lim="800000"/>
                      <a:headEnd/>
                      <a:tailEnd/>
                    </a:ln>
                  </pic:spPr>
                </pic:pic>
              </a:graphicData>
            </a:graphic>
          </wp:inline>
        </w:drawing>
      </w:r>
    </w:p>
    <w:p w:rsidR="005C77AB" w:rsidRPr="005C77AB" w:rsidRDefault="005C77AB" w:rsidP="005C77AB">
      <w:pPr>
        <w:widowControl/>
        <w:spacing w:before="100" w:beforeAutospacing="1" w:after="100" w:afterAutospacing="1"/>
        <w:jc w:val="center"/>
        <w:rPr>
          <w:rFonts w:ascii="宋体" w:eastAsia="宋体" w:hAnsi="宋体" w:cs="宋体"/>
          <w:kern w:val="0"/>
          <w:sz w:val="24"/>
          <w:szCs w:val="24"/>
        </w:rPr>
      </w:pPr>
      <w:r w:rsidRPr="005C77AB">
        <w:rPr>
          <w:rFonts w:ascii="宋体" w:eastAsia="宋体" w:hAnsi="宋体" w:cs="宋体"/>
          <w:kern w:val="0"/>
          <w:sz w:val="24"/>
          <w:szCs w:val="24"/>
        </w:rPr>
        <w:t>500Mbps实时传输测试时误码率测试仪结果</w:t>
      </w:r>
    </w:p>
    <w:p w:rsidR="005C77AB" w:rsidRPr="005C77AB" w:rsidRDefault="005C77AB" w:rsidP="005C77AB">
      <w:pPr>
        <w:widowControl/>
        <w:spacing w:before="100" w:beforeAutospacing="1" w:after="100" w:afterAutospacing="1"/>
        <w:jc w:val="left"/>
        <w:rPr>
          <w:rFonts w:ascii="宋体" w:eastAsia="宋体" w:hAnsi="宋体" w:cs="宋体"/>
          <w:kern w:val="0"/>
          <w:sz w:val="24"/>
          <w:szCs w:val="24"/>
        </w:rPr>
      </w:pPr>
      <w:r w:rsidRPr="005C77AB">
        <w:rPr>
          <w:rFonts w:ascii="宋体" w:eastAsia="宋体" w:hAnsi="宋体" w:cs="宋体"/>
          <w:kern w:val="0"/>
          <w:sz w:val="24"/>
          <w:szCs w:val="24"/>
        </w:rPr>
        <w:t xml:space="preserve">　　2014年7月基于USB接口的可见光接收机在PC机上调试成功，最高接口速率12Mbps。2014年8月USB接口的可见光接收机在手机上安装成功，支持115Kbps的串口通信(测试速率受限于APP程序)，目前正在开发APP以便验证该接收机在手机上的通信潜能。下面是可见光接收机的实物照片，本人研发的该款可见光接收机未来能为手机平台提供丰富应用。</w:t>
      </w:r>
    </w:p>
    <w:p w:rsidR="005C77AB" w:rsidRPr="005C77AB" w:rsidRDefault="005C77AB" w:rsidP="005C77AB">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600575" cy="156210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600575" cy="1562100"/>
                    </a:xfrm>
                    <a:prstGeom prst="rect">
                      <a:avLst/>
                    </a:prstGeom>
                    <a:noFill/>
                    <a:ln w="9525">
                      <a:noFill/>
                      <a:miter lim="800000"/>
                      <a:headEnd/>
                      <a:tailEnd/>
                    </a:ln>
                  </pic:spPr>
                </pic:pic>
              </a:graphicData>
            </a:graphic>
          </wp:inline>
        </w:drawing>
      </w:r>
    </w:p>
    <w:p w:rsidR="005C77AB" w:rsidRDefault="005C77AB" w:rsidP="005C77AB">
      <w:pPr>
        <w:widowControl/>
        <w:spacing w:before="100" w:beforeAutospacing="1" w:after="100" w:afterAutospacing="1"/>
        <w:ind w:firstLine="465"/>
        <w:jc w:val="left"/>
        <w:rPr>
          <w:rFonts w:ascii="宋体" w:eastAsia="宋体" w:hAnsi="宋体" w:cs="宋体" w:hint="eastAsia"/>
          <w:kern w:val="0"/>
          <w:sz w:val="24"/>
          <w:szCs w:val="24"/>
        </w:rPr>
      </w:pPr>
      <w:r w:rsidRPr="005C77AB">
        <w:rPr>
          <w:rFonts w:ascii="宋体" w:eastAsia="宋体" w:hAnsi="宋体" w:cs="宋体"/>
          <w:kern w:val="0"/>
          <w:sz w:val="24"/>
          <w:szCs w:val="24"/>
        </w:rPr>
        <w:t>基于荧光型LED和PIN探测器的双向100M上网传输系统，光学平台上距离2.4米，下载速率90Mbps。</w:t>
      </w:r>
    </w:p>
    <w:p w:rsidR="005C77AB" w:rsidRPr="005C77AB" w:rsidRDefault="005C77AB" w:rsidP="005C77AB">
      <w:pPr>
        <w:widowControl/>
        <w:spacing w:before="100" w:beforeAutospacing="1" w:after="100" w:afterAutospacing="1"/>
        <w:ind w:firstLine="465"/>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572000" cy="248602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572000" cy="2486025"/>
                    </a:xfrm>
                    <a:prstGeom prst="rect">
                      <a:avLst/>
                    </a:prstGeom>
                    <a:noFill/>
                    <a:ln w="9525">
                      <a:noFill/>
                      <a:miter lim="800000"/>
                      <a:headEnd/>
                      <a:tailEnd/>
                    </a:ln>
                  </pic:spPr>
                </pic:pic>
              </a:graphicData>
            </a:graphic>
          </wp:inline>
        </w:drawing>
      </w:r>
    </w:p>
    <w:p w:rsidR="005C77AB" w:rsidRDefault="005C77AB" w:rsidP="005C77AB">
      <w:pPr>
        <w:pStyle w:val="a5"/>
      </w:pPr>
      <w:r w:rsidRPr="005C77AB">
        <w:t xml:space="preserve">　　</w:t>
      </w:r>
      <w:r>
        <w:t>基于荧光型LED和PIN探测器的双向100M上网传输系统，安装在书桌上距离1.9米，下载速率70Mbps。</w:t>
      </w:r>
    </w:p>
    <w:p w:rsidR="005C77AB" w:rsidRDefault="005C77AB" w:rsidP="005C77AB">
      <w:pPr>
        <w:pStyle w:val="a5"/>
        <w:jc w:val="center"/>
      </w:pPr>
      <w:r>
        <w:rPr>
          <w:noProof/>
        </w:rPr>
        <w:drawing>
          <wp:inline distT="0" distB="0" distL="0" distR="0">
            <wp:extent cx="3419475" cy="4648200"/>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419475" cy="4648200"/>
                    </a:xfrm>
                    <a:prstGeom prst="rect">
                      <a:avLst/>
                    </a:prstGeom>
                    <a:noFill/>
                    <a:ln w="9525">
                      <a:noFill/>
                      <a:miter lim="800000"/>
                      <a:headEnd/>
                      <a:tailEnd/>
                    </a:ln>
                  </pic:spPr>
                </pic:pic>
              </a:graphicData>
            </a:graphic>
          </wp:inline>
        </w:drawing>
      </w:r>
    </w:p>
    <w:p w:rsidR="00A9574E" w:rsidRPr="00A9574E" w:rsidRDefault="00A9574E" w:rsidP="005C77AB">
      <w:pPr>
        <w:widowControl/>
        <w:spacing w:before="100" w:beforeAutospacing="1" w:after="100" w:afterAutospacing="1"/>
        <w:jc w:val="left"/>
        <w:rPr>
          <w:rFonts w:ascii="宋体" w:eastAsia="宋体" w:hAnsi="宋体" w:cs="宋体"/>
          <w:kern w:val="0"/>
          <w:sz w:val="24"/>
          <w:szCs w:val="24"/>
        </w:rPr>
      </w:pPr>
    </w:p>
    <w:sectPr w:rsidR="00A9574E" w:rsidRPr="00A9574E" w:rsidSect="008B2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9E" w:rsidRDefault="0069149E" w:rsidP="00657F6A">
      <w:r>
        <w:separator/>
      </w:r>
    </w:p>
  </w:endnote>
  <w:endnote w:type="continuationSeparator" w:id="1">
    <w:p w:rsidR="0069149E" w:rsidRDefault="0069149E" w:rsidP="00657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9E" w:rsidRDefault="0069149E" w:rsidP="00657F6A">
      <w:r>
        <w:separator/>
      </w:r>
    </w:p>
  </w:footnote>
  <w:footnote w:type="continuationSeparator" w:id="1">
    <w:p w:rsidR="0069149E" w:rsidRDefault="0069149E" w:rsidP="00657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F6A"/>
    <w:rsid w:val="00196B9D"/>
    <w:rsid w:val="001B0E0A"/>
    <w:rsid w:val="002A3183"/>
    <w:rsid w:val="005C77AB"/>
    <w:rsid w:val="005F0FDF"/>
    <w:rsid w:val="00657F6A"/>
    <w:rsid w:val="0069149E"/>
    <w:rsid w:val="007F025E"/>
    <w:rsid w:val="008B2602"/>
    <w:rsid w:val="00A9574E"/>
    <w:rsid w:val="00B36AC8"/>
    <w:rsid w:val="00B85598"/>
    <w:rsid w:val="00CF4DBA"/>
    <w:rsid w:val="00E15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02"/>
    <w:pPr>
      <w:widowControl w:val="0"/>
      <w:jc w:val="both"/>
    </w:pPr>
  </w:style>
  <w:style w:type="paragraph" w:styleId="2">
    <w:name w:val="heading 2"/>
    <w:basedOn w:val="a"/>
    <w:link w:val="2Char"/>
    <w:uiPriority w:val="9"/>
    <w:qFormat/>
    <w:rsid w:val="001B0E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F6A"/>
    <w:rPr>
      <w:sz w:val="18"/>
      <w:szCs w:val="18"/>
    </w:rPr>
  </w:style>
  <w:style w:type="paragraph" w:styleId="a4">
    <w:name w:val="footer"/>
    <w:basedOn w:val="a"/>
    <w:link w:val="Char0"/>
    <w:uiPriority w:val="99"/>
    <w:semiHidden/>
    <w:unhideWhenUsed/>
    <w:rsid w:val="00657F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F6A"/>
    <w:rPr>
      <w:sz w:val="18"/>
      <w:szCs w:val="18"/>
    </w:rPr>
  </w:style>
  <w:style w:type="paragraph" w:styleId="a5">
    <w:name w:val="Normal (Web)"/>
    <w:basedOn w:val="a"/>
    <w:uiPriority w:val="99"/>
    <w:semiHidden/>
    <w:unhideWhenUsed/>
    <w:rsid w:val="00657F6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7F6A"/>
    <w:rPr>
      <w:b/>
      <w:bCs/>
    </w:rPr>
  </w:style>
  <w:style w:type="paragraph" w:styleId="a7">
    <w:name w:val="Balloon Text"/>
    <w:basedOn w:val="a"/>
    <w:link w:val="Char1"/>
    <w:uiPriority w:val="99"/>
    <w:semiHidden/>
    <w:unhideWhenUsed/>
    <w:rsid w:val="00657F6A"/>
    <w:rPr>
      <w:sz w:val="18"/>
      <w:szCs w:val="18"/>
    </w:rPr>
  </w:style>
  <w:style w:type="character" w:customStyle="1" w:styleId="Char1">
    <w:name w:val="批注框文本 Char"/>
    <w:basedOn w:val="a0"/>
    <w:link w:val="a7"/>
    <w:uiPriority w:val="99"/>
    <w:semiHidden/>
    <w:rsid w:val="00657F6A"/>
    <w:rPr>
      <w:sz w:val="18"/>
      <w:szCs w:val="18"/>
    </w:rPr>
  </w:style>
  <w:style w:type="character" w:customStyle="1" w:styleId="2Char">
    <w:name w:val="标题 2 Char"/>
    <w:basedOn w:val="a0"/>
    <w:link w:val="2"/>
    <w:uiPriority w:val="9"/>
    <w:rsid w:val="001B0E0A"/>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6850439">
      <w:bodyDiv w:val="1"/>
      <w:marLeft w:val="0"/>
      <w:marRight w:val="0"/>
      <w:marTop w:val="0"/>
      <w:marBottom w:val="0"/>
      <w:divBdr>
        <w:top w:val="none" w:sz="0" w:space="0" w:color="auto"/>
        <w:left w:val="none" w:sz="0" w:space="0" w:color="auto"/>
        <w:bottom w:val="none" w:sz="0" w:space="0" w:color="auto"/>
        <w:right w:val="none" w:sz="0" w:space="0" w:color="auto"/>
      </w:divBdr>
    </w:div>
    <w:div w:id="305430072">
      <w:bodyDiv w:val="1"/>
      <w:marLeft w:val="0"/>
      <w:marRight w:val="0"/>
      <w:marTop w:val="0"/>
      <w:marBottom w:val="0"/>
      <w:divBdr>
        <w:top w:val="none" w:sz="0" w:space="0" w:color="auto"/>
        <w:left w:val="none" w:sz="0" w:space="0" w:color="auto"/>
        <w:bottom w:val="none" w:sz="0" w:space="0" w:color="auto"/>
        <w:right w:val="none" w:sz="0" w:space="0" w:color="auto"/>
      </w:divBdr>
    </w:div>
    <w:div w:id="346448492">
      <w:bodyDiv w:val="1"/>
      <w:marLeft w:val="0"/>
      <w:marRight w:val="0"/>
      <w:marTop w:val="0"/>
      <w:marBottom w:val="0"/>
      <w:divBdr>
        <w:top w:val="none" w:sz="0" w:space="0" w:color="auto"/>
        <w:left w:val="none" w:sz="0" w:space="0" w:color="auto"/>
        <w:bottom w:val="none" w:sz="0" w:space="0" w:color="auto"/>
        <w:right w:val="none" w:sz="0" w:space="0" w:color="auto"/>
      </w:divBdr>
    </w:div>
    <w:div w:id="578711870">
      <w:bodyDiv w:val="1"/>
      <w:marLeft w:val="0"/>
      <w:marRight w:val="0"/>
      <w:marTop w:val="0"/>
      <w:marBottom w:val="0"/>
      <w:divBdr>
        <w:top w:val="none" w:sz="0" w:space="0" w:color="auto"/>
        <w:left w:val="none" w:sz="0" w:space="0" w:color="auto"/>
        <w:bottom w:val="none" w:sz="0" w:space="0" w:color="auto"/>
        <w:right w:val="none" w:sz="0" w:space="0" w:color="auto"/>
      </w:divBdr>
    </w:div>
    <w:div w:id="642733119">
      <w:bodyDiv w:val="1"/>
      <w:marLeft w:val="0"/>
      <w:marRight w:val="0"/>
      <w:marTop w:val="0"/>
      <w:marBottom w:val="0"/>
      <w:divBdr>
        <w:top w:val="none" w:sz="0" w:space="0" w:color="auto"/>
        <w:left w:val="none" w:sz="0" w:space="0" w:color="auto"/>
        <w:bottom w:val="none" w:sz="0" w:space="0" w:color="auto"/>
        <w:right w:val="none" w:sz="0" w:space="0" w:color="auto"/>
      </w:divBdr>
    </w:div>
    <w:div w:id="941692116">
      <w:bodyDiv w:val="1"/>
      <w:marLeft w:val="0"/>
      <w:marRight w:val="0"/>
      <w:marTop w:val="0"/>
      <w:marBottom w:val="0"/>
      <w:divBdr>
        <w:top w:val="none" w:sz="0" w:space="0" w:color="auto"/>
        <w:left w:val="none" w:sz="0" w:space="0" w:color="auto"/>
        <w:bottom w:val="none" w:sz="0" w:space="0" w:color="auto"/>
        <w:right w:val="none" w:sz="0" w:space="0" w:color="auto"/>
      </w:divBdr>
    </w:div>
    <w:div w:id="972565474">
      <w:bodyDiv w:val="1"/>
      <w:marLeft w:val="0"/>
      <w:marRight w:val="0"/>
      <w:marTop w:val="0"/>
      <w:marBottom w:val="0"/>
      <w:divBdr>
        <w:top w:val="none" w:sz="0" w:space="0" w:color="auto"/>
        <w:left w:val="none" w:sz="0" w:space="0" w:color="auto"/>
        <w:bottom w:val="none" w:sz="0" w:space="0" w:color="auto"/>
        <w:right w:val="none" w:sz="0" w:space="0" w:color="auto"/>
      </w:divBdr>
    </w:div>
    <w:div w:id="21161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1699</Characters>
  <Application>Microsoft Office Word</Application>
  <DocSecurity>0</DocSecurity>
  <Lines>14</Lines>
  <Paragraphs>3</Paragraphs>
  <ScaleCrop>false</ScaleCrop>
  <Company>微软中国</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xuling</dc:creator>
  <cp:keywords/>
  <dc:description/>
  <cp:lastModifiedBy>xuling</cp:lastModifiedBy>
  <cp:revision>8</cp:revision>
  <dcterms:created xsi:type="dcterms:W3CDTF">2015-04-28T09:43:00Z</dcterms:created>
  <dcterms:modified xsi:type="dcterms:W3CDTF">2015-04-28T10:08:00Z</dcterms:modified>
</cp:coreProperties>
</file>