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AA" w:rsidRPr="003916AA" w:rsidRDefault="003916AA" w:rsidP="003916AA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3916AA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基于555</w:t>
      </w:r>
      <w:r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定时器</w:t>
      </w:r>
      <w:r w:rsidRPr="003916AA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的多谐振荡器应用电路设计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繁华的都市，当夜幕降临时，五缤纷的彩灯</w:t>
      </w:r>
      <w:proofErr w:type="gramStart"/>
      <w:r>
        <w:rPr>
          <w:rFonts w:hint="eastAsia"/>
          <w:color w:val="000000"/>
          <w:sz w:val="21"/>
          <w:szCs w:val="21"/>
        </w:rPr>
        <w:t>灯便亮</w:t>
      </w:r>
      <w:proofErr w:type="gramEnd"/>
      <w:r>
        <w:rPr>
          <w:rFonts w:hint="eastAsia"/>
          <w:color w:val="000000"/>
          <w:sz w:val="21"/>
          <w:szCs w:val="21"/>
        </w:rPr>
        <w:t xml:space="preserve">了起来，点亮这个黑暗的世界，给人民生活增添一点情趣，而流水灯是其中的角色之一。随着技术的不断发展，控制彩灯的电路不断更新，这里主要介绍由555定时器构成的流水灯控制电路。　　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555定时器的内部结构（如图1所示）：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314700" cy="2447925"/>
            <wp:effectExtent l="0" t="0" r="0" b="9525"/>
            <wp:docPr id="4" name="图片 4" descr="基于555定时器构成的多谐振荡器应用电路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基于555定时器构成的多谐振荡器应用电路设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（1）分压器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①5脚悬空时。②5脚外接控制电压时。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（2）电压比较器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电压比较器C1和C2是两个结构完全相同的理想运算放大器。比较器有两个输入端，分别用1和0表示相应输入端上所加的电压，用表示比较器的比较结果（1代表高电平，0代表低电平）。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555定时器组成的多谐振荡器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由555定时器构成的多谐振荡器如图3所示，RA，RB和C是外接定时元件，电路中将高电平触发端（6脚）和低电平触发端（2脚）并接后接到RB和C的连接处，将放电端（7脚）接到RA，RB的连接处。由于接通电源瞬间，电容C来不及充电，电容器两端电压为低电平，小于（1/3）</w:t>
      </w:r>
      <w:proofErr w:type="spellStart"/>
      <w:r>
        <w:rPr>
          <w:rFonts w:hint="eastAsia"/>
          <w:color w:val="000000"/>
          <w:sz w:val="21"/>
          <w:szCs w:val="21"/>
        </w:rPr>
        <w:t>Vcc</w:t>
      </w:r>
      <w:proofErr w:type="spellEnd"/>
      <w:r>
        <w:rPr>
          <w:rFonts w:hint="eastAsia"/>
          <w:color w:val="000000"/>
          <w:sz w:val="21"/>
          <w:szCs w:val="21"/>
        </w:rPr>
        <w:t>，故高电平触发端与低电平触发端均为低电平，输出为高电平，放电管V1截止。这时，电源经RA，RB对电容C充电，使电压按指数规律上升，当上升到 （2/3）</w:t>
      </w:r>
      <w:proofErr w:type="spellStart"/>
      <w:r>
        <w:rPr>
          <w:rFonts w:hint="eastAsia"/>
          <w:color w:val="000000"/>
          <w:sz w:val="21"/>
          <w:szCs w:val="21"/>
        </w:rPr>
        <w:t>Vcc</w:t>
      </w:r>
      <w:proofErr w:type="spellEnd"/>
      <w:r>
        <w:rPr>
          <w:rFonts w:hint="eastAsia"/>
          <w:color w:val="000000"/>
          <w:sz w:val="21"/>
          <w:szCs w:val="21"/>
        </w:rPr>
        <w:t>时，输出为低电平，放电管V1导通，把从（1/3）</w:t>
      </w:r>
      <w:proofErr w:type="spellStart"/>
      <w:r>
        <w:rPr>
          <w:rFonts w:hint="eastAsia"/>
          <w:color w:val="000000"/>
          <w:sz w:val="21"/>
          <w:szCs w:val="21"/>
        </w:rPr>
        <w:t>Vcc</w:t>
      </w:r>
      <w:proofErr w:type="spellEnd"/>
      <w:r>
        <w:rPr>
          <w:rFonts w:hint="eastAsia"/>
          <w:color w:val="000000"/>
          <w:sz w:val="21"/>
          <w:szCs w:val="21"/>
        </w:rPr>
        <w:t>上升到（2/3）</w:t>
      </w:r>
      <w:proofErr w:type="spellStart"/>
      <w:r>
        <w:rPr>
          <w:rFonts w:hint="eastAsia"/>
          <w:color w:val="000000"/>
          <w:sz w:val="21"/>
          <w:szCs w:val="21"/>
        </w:rPr>
        <w:t>Vcc</w:t>
      </w:r>
      <w:proofErr w:type="spellEnd"/>
      <w:r>
        <w:rPr>
          <w:rFonts w:hint="eastAsia"/>
          <w:color w:val="000000"/>
          <w:sz w:val="21"/>
          <w:szCs w:val="21"/>
        </w:rPr>
        <w:t>由于放电管V1</w:t>
      </w:r>
      <w:r>
        <w:rPr>
          <w:rFonts w:hint="eastAsia"/>
          <w:color w:val="000000"/>
          <w:sz w:val="21"/>
          <w:szCs w:val="21"/>
        </w:rPr>
        <w:lastRenderedPageBreak/>
        <w:t>导通，电容C通过电阻RB和放电管放电，电路进人第二暂稳态，其维持时间的长短与电容的放电时间有关，随着C的放电，下降，当下降到（1/3）</w:t>
      </w:r>
      <w:proofErr w:type="spellStart"/>
      <w:r>
        <w:rPr>
          <w:rFonts w:hint="eastAsia"/>
          <w:color w:val="000000"/>
          <w:sz w:val="21"/>
          <w:szCs w:val="21"/>
        </w:rPr>
        <w:t>Vcc</w:t>
      </w:r>
      <w:proofErr w:type="spellEnd"/>
      <w:r>
        <w:rPr>
          <w:rFonts w:hint="eastAsia"/>
          <w:color w:val="000000"/>
          <w:sz w:val="21"/>
          <w:szCs w:val="21"/>
        </w:rPr>
        <w:t>时，输出为高电平，放电管V1截止，</w:t>
      </w:r>
      <w:proofErr w:type="spellStart"/>
      <w:r>
        <w:rPr>
          <w:rFonts w:hint="eastAsia"/>
          <w:color w:val="000000"/>
          <w:sz w:val="21"/>
          <w:szCs w:val="21"/>
        </w:rPr>
        <w:t>Vcc</w:t>
      </w:r>
      <w:proofErr w:type="spellEnd"/>
      <w:r>
        <w:rPr>
          <w:rFonts w:hint="eastAsia"/>
          <w:color w:val="000000"/>
          <w:sz w:val="21"/>
          <w:szCs w:val="21"/>
        </w:rPr>
        <w:t>再次对电容C充电，电路又翻转到第一暂稳态。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219450" cy="1581150"/>
            <wp:effectExtent l="0" t="0" r="0" b="0"/>
            <wp:docPr id="3" name="图片 3" descr="基于555定时器构成的多谐振荡器应用电路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基于555定时器构成的多谐振荡器应用电路设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hyperlink r:id="rId7" w:tgtFrame="_blank" w:tooltip="购买CD4017" w:history="1">
        <w:r>
          <w:rPr>
            <w:rStyle w:val="a5"/>
            <w:rFonts w:hint="eastAsia"/>
            <w:b/>
            <w:bCs/>
            <w:color w:val="005BA0"/>
            <w:sz w:val="21"/>
            <w:szCs w:val="21"/>
          </w:rPr>
          <w:t>CD4017</w:t>
        </w:r>
      </w:hyperlink>
      <w:r>
        <w:rPr>
          <w:rStyle w:val="a4"/>
          <w:rFonts w:hint="eastAsia"/>
          <w:color w:val="CC0000"/>
          <w:sz w:val="21"/>
          <w:szCs w:val="21"/>
        </w:rPr>
        <w:t>(＄0.1275)</w:t>
      </w:r>
      <w:r>
        <w:rPr>
          <w:rStyle w:val="a4"/>
          <w:rFonts w:hint="eastAsia"/>
          <w:color w:val="000000"/>
          <w:sz w:val="21"/>
          <w:szCs w:val="21"/>
        </w:rPr>
        <w:t>逻辑功能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D4017芯片是十进制计数器/时序译码器，应用极其广泛。图4是CD4017的引脚图排列，采用16脚双列直插式塑料封装形式。CD4017的CL端在输入时钟脉冲的上升沿计数，时钟允许端EN为“0”时，允许时钟脉冲输入，为“1”时就禁止时钟脉冲输入。在输入时钟脉冲的作用下，10个译码输出Y0~Y9依次为高电平。R为复位端，当R=1时，计数器清零，Y0为“1”，其余Y1~Y9均为“0”.CO为进位输出端，CD4017记满10个数后，CO端输出一个正的进位脉冲。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324225" cy="2009775"/>
            <wp:effectExtent l="0" t="0" r="9525" b="9525"/>
            <wp:docPr id="2" name="图片 2" descr="基于555定时器构成的多谐振荡器应用电路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基于555定时器构成的多谐振荡器应用电路设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电路实现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流水灯电路原理图（如图5所示）：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bookmarkStart w:id="0" w:name="_GoBack"/>
      <w:r>
        <w:rPr>
          <w:noProof/>
          <w:color w:val="000000"/>
          <w:sz w:val="21"/>
          <w:szCs w:val="21"/>
        </w:rPr>
        <w:drawing>
          <wp:inline distT="0" distB="0" distL="0" distR="0">
            <wp:extent cx="5892484" cy="4057650"/>
            <wp:effectExtent l="0" t="0" r="0" b="0"/>
            <wp:docPr id="1" name="图片 1" descr="基于555定时器构成的多谐振荡器应用电路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于555定时器构成的多谐振荡器应用电路设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84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流水灯电路原理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该电路由时基集成电路</w:t>
      </w:r>
      <w:hyperlink r:id="rId10" w:tgtFrame="_blank" w:tooltip="购买NE555" w:history="1">
        <w:r>
          <w:rPr>
            <w:rStyle w:val="a5"/>
            <w:rFonts w:hint="eastAsia"/>
            <w:color w:val="005BA0"/>
            <w:sz w:val="21"/>
            <w:szCs w:val="21"/>
          </w:rPr>
          <w:t>NE555</w:t>
        </w:r>
      </w:hyperlink>
      <w:r>
        <w:rPr>
          <w:rFonts w:hint="eastAsia"/>
          <w:color w:val="CC0000"/>
          <w:sz w:val="21"/>
          <w:szCs w:val="21"/>
        </w:rPr>
        <w:t>(＄0.0700)</w:t>
      </w:r>
      <w:r>
        <w:rPr>
          <w:rFonts w:hint="eastAsia"/>
          <w:color w:val="000000"/>
          <w:sz w:val="21"/>
          <w:szCs w:val="21"/>
        </w:rPr>
        <w:t>构成的多谐振荡器和CD4017十进制计数/译码电路组成。电源接通后，经R1、R2给电容C1充电，使逐渐升高，当时，3脚（Q端）输出为高电平。当上升到超过时，3脚输出仍为高电平。当继续</w:t>
      </w:r>
      <w:proofErr w:type="gramStart"/>
      <w:r>
        <w:rPr>
          <w:rFonts w:hint="eastAsia"/>
          <w:color w:val="000000"/>
          <w:sz w:val="21"/>
          <w:szCs w:val="21"/>
        </w:rPr>
        <w:t>上升到略超过</w:t>
      </w:r>
      <w:proofErr w:type="gramEnd"/>
      <w:r>
        <w:rPr>
          <w:rFonts w:hint="eastAsia"/>
          <w:color w:val="000000"/>
          <w:sz w:val="21"/>
          <w:szCs w:val="21"/>
        </w:rPr>
        <w:t>时，RS触发器状态发生翻转，3脚输出为低电平，同时 C1经R2及7脚内导通的放电管VT到地放电，迅速下降。当下降到略低于时，触发器状态又翻转，3脚输出变为高电平。同时，7脚内导通的放电管VT截止，电容C1再次进行充电，其电位再次上升，一直循环下去。根据，可以看出，通过改变电位器R2的电阻值的大小，即可以改变振荡器的振荡周期，从而改变3脚输出高低电平的转换时间，进而改变流水灯的速度。对于CD4017，其14脚接收来自555定时器3脚的输出脉冲。当555定时器的3脚的输出电平状态发生翻转时，14脚接收到高低电平的变化，触发十个输出引脚交替输出高电平，点亮相应引脚的LED灯。随着时间的进行，十个LED灯相继被点亮，形成流水灯。</w:t>
      </w:r>
    </w:p>
    <w:p w:rsidR="003916AA" w:rsidRDefault="003916AA" w:rsidP="003916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555定时器是一种模拟和数字功能相结合的集成器件，通过外围元件的简单组合，可以组成许多基本实用的电路，最基本且应用最多的有单稳态触发器，施密特触发器，多谐振荡器三种。以这些基本电路为基础，又可以和其他组合形成各种各样实用的电子电路，实现各种各样的功能，如定时器、分频器、脉冲信号发生器、玩具游戏机电路、音响告警电路、自</w:t>
      </w:r>
      <w:r>
        <w:rPr>
          <w:rFonts w:hint="eastAsia"/>
          <w:color w:val="000000"/>
          <w:sz w:val="21"/>
          <w:szCs w:val="21"/>
        </w:rPr>
        <w:lastRenderedPageBreak/>
        <w:t>动控制电路、电源交换电路、频率变换电路元件参数和电路检测电路等。相信在不久的将来，555定时器将应用在更多领域，为我们的生活增加更多新鲜的元素，并使我们的生活更加丰富多彩。</w:t>
      </w:r>
    </w:p>
    <w:p w:rsidR="00C454B2" w:rsidRPr="003916AA" w:rsidRDefault="00C454B2"/>
    <w:sectPr w:rsidR="00C454B2" w:rsidRPr="00391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AA"/>
    <w:rsid w:val="003916AA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916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16A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1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16AA"/>
    <w:rPr>
      <w:b/>
      <w:bCs/>
    </w:rPr>
  </w:style>
  <w:style w:type="character" w:styleId="a5">
    <w:name w:val="Hyperlink"/>
    <w:basedOn w:val="a0"/>
    <w:uiPriority w:val="99"/>
    <w:semiHidden/>
    <w:unhideWhenUsed/>
    <w:rsid w:val="003916A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3916A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916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916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16A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1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16AA"/>
    <w:rPr>
      <w:b/>
      <w:bCs/>
    </w:rPr>
  </w:style>
  <w:style w:type="character" w:styleId="a5">
    <w:name w:val="Hyperlink"/>
    <w:basedOn w:val="a0"/>
    <w:uiPriority w:val="99"/>
    <w:semiHidden/>
    <w:unhideWhenUsed/>
    <w:rsid w:val="003916A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3916A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91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qchip.com/search/CD4017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qchip.com/search/NE55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272</Words>
  <Characters>1557</Characters>
  <Application>Microsoft Office Word</Application>
  <DocSecurity>0</DocSecurity>
  <Lines>12</Lines>
  <Paragraphs>3</Paragraphs>
  <ScaleCrop>false</ScaleCrop>
  <Company>china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2015-03-25T03:10:00Z</dcterms:created>
  <dcterms:modified xsi:type="dcterms:W3CDTF">2015-03-25T03:24:00Z</dcterms:modified>
</cp:coreProperties>
</file>