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BB" w:rsidRPr="00284ABB" w:rsidRDefault="00284ABB" w:rsidP="00284ABB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284ABB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放大器电路设计方案精选</w:t>
      </w:r>
    </w:p>
    <w:p w:rsidR="00284ABB" w:rsidRDefault="00284ABB" w:rsidP="00284ABB">
      <w:pPr>
        <w:pStyle w:val="a3"/>
        <w:shd w:val="clear" w:color="auto" w:fill="FFFFFF"/>
        <w:spacing w:before="300" w:beforeAutospacing="0" w:after="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模拟设计是电路设计中至关重要的一环。本文汇集2014年以来，EDN China杂志发表的一些放大器、数字模拟转换器等模拟设计实例，希望会对您有所帮助。</w:t>
      </w:r>
    </w:p>
    <w:p w:rsidR="00284ABB" w:rsidRDefault="00284ABB" w:rsidP="00284ABB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差分输入/输出低功耗仪表放大器</w:t>
      </w:r>
    </w:p>
    <w:p w:rsidR="00284ABB" w:rsidRDefault="00284ABB" w:rsidP="00284ABB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目前所有市售的三运放仪表放大器仅提供了单端输出，而差分输出的仪表放大器可使许多应用从中受益。全差分仪表放大器具有其他单端输出放大器所没有的优势，它具有很强的共模噪声源抗干扰性，可减少二次谐波失真并提高信噪比，还可提供一种与现代差分输入ADC连接的简单方式。图1显示了低功耗全差分仪表放大器电路的实现方式。</w:t>
      </w:r>
    </w:p>
    <w:p w:rsidR="00284ABB" w:rsidRDefault="00284ABB" w:rsidP="00284ABB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6191250" cy="3933825"/>
            <wp:effectExtent l="0" t="0" r="0" b="9525"/>
            <wp:docPr id="5" name="图片 5" descr="放大器电路设计方案精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放大器电路设计方案精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BB" w:rsidRDefault="00284ABB" w:rsidP="00284ABB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低功耗全差分仪表放大器</w:t>
      </w:r>
    </w:p>
    <w:p w:rsidR="00284ABB" w:rsidRDefault="00284ABB" w:rsidP="00284ABB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Style w:val="a4"/>
          <w:rFonts w:hint="eastAsia"/>
          <w:color w:val="000000"/>
          <w:sz w:val="21"/>
          <w:szCs w:val="21"/>
        </w:rPr>
        <w:t xml:space="preserve">　双线远程传感器前置放大器</w:t>
      </w:r>
    </w:p>
    <w:p w:rsidR="00284ABB" w:rsidRDefault="00284ABB" w:rsidP="00284ABB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本设计实例实现了一种远程传感器前置放大器（如用于压电式传感器），其可通过单个导线对或同轴电缆传输信号和电能。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"http://www.hqchip.com/search/AD822ARZ.html" \o "购买AD822ARZ"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5"/>
          <w:rFonts w:hint="eastAsia"/>
          <w:color w:val="005BA0"/>
          <w:sz w:val="21"/>
          <w:szCs w:val="21"/>
        </w:rPr>
        <w:t>AD822ARZ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是一个真正的单电源供电运算放大器，其具</w:t>
      </w:r>
      <w:proofErr w:type="gramStart"/>
      <w:r>
        <w:rPr>
          <w:rFonts w:hint="eastAsia"/>
          <w:color w:val="000000"/>
          <w:sz w:val="21"/>
          <w:szCs w:val="21"/>
        </w:rPr>
        <w:lastRenderedPageBreak/>
        <w:t>有轨到轨输出</w:t>
      </w:r>
      <w:proofErr w:type="gramEnd"/>
      <w:r>
        <w:rPr>
          <w:rFonts w:hint="eastAsia"/>
          <w:color w:val="000000"/>
          <w:sz w:val="21"/>
          <w:szCs w:val="21"/>
        </w:rPr>
        <w:t>、极低的输入电流和低频噪声，适合与高阻抗信号</w:t>
      </w:r>
      <w:proofErr w:type="gramStart"/>
      <w:r>
        <w:rPr>
          <w:rFonts w:hint="eastAsia"/>
          <w:color w:val="000000"/>
          <w:sz w:val="21"/>
          <w:szCs w:val="21"/>
        </w:rPr>
        <w:t>源同时</w:t>
      </w:r>
      <w:proofErr w:type="gramEnd"/>
      <w:r>
        <w:rPr>
          <w:rFonts w:hint="eastAsia"/>
          <w:color w:val="000000"/>
          <w:sz w:val="21"/>
          <w:szCs w:val="21"/>
        </w:rPr>
        <w:t>工作。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"http://www.hqchip.com/search/AD822.html" \o "购买AD822"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5"/>
          <w:rFonts w:hint="eastAsia"/>
          <w:color w:val="005BA0"/>
          <w:sz w:val="21"/>
          <w:szCs w:val="21"/>
        </w:rPr>
        <w:t>AD822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CC0000"/>
          <w:sz w:val="21"/>
          <w:szCs w:val="21"/>
        </w:rPr>
        <w:t>(＄2.4840)</w:t>
      </w:r>
      <w:r>
        <w:rPr>
          <w:rFonts w:hint="eastAsia"/>
          <w:color w:val="000000"/>
          <w:sz w:val="21"/>
          <w:szCs w:val="21"/>
        </w:rPr>
        <w:t>具有5V的单电源供电能力，这使其成为本设计实例的佳选。</w:t>
      </w:r>
      <w:bookmarkStart w:id="0" w:name="_GoBack"/>
      <w:bookmarkEnd w:id="0"/>
    </w:p>
    <w:p w:rsidR="00284ABB" w:rsidRDefault="00284ABB" w:rsidP="00284ABB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6191250" cy="4400550"/>
            <wp:effectExtent l="0" t="0" r="0" b="0"/>
            <wp:docPr id="4" name="图片 4" descr="放大器电路设计方案精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放大器电路设计方案精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BB" w:rsidRDefault="00284ABB" w:rsidP="00284ABB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基于555定时器的D类耳机驱动器可作为理想的实用放大器</w:t>
      </w:r>
    </w:p>
    <w:p w:rsidR="00284ABB" w:rsidRDefault="00284ABB" w:rsidP="00284ABB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广受欢迎的555定时器可用作乐器或其他应用的PWM/D类放大器。其可在4.5V～16V的电源电压范围内工作，并可输出200mA的驱动电流。音频信号被传送至555定时器的CV（ 控制电压）引脚。本设计实例为耳机和音频线路提供两个简单、便宜的驱动器。这两个驱动器针对电吉他和小提琴设计，但也可适用于更多其他应用。对于这样的简单应用而言，噪声和总谐波失真（THD）并不是重点考虑因素，因此并未对这两个数值进行测量。</w:t>
      </w:r>
    </w:p>
    <w:p w:rsidR="00284ABB" w:rsidRDefault="00284ABB" w:rsidP="00284ABB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848350" cy="2819400"/>
            <wp:effectExtent l="0" t="0" r="0" b="0"/>
            <wp:docPr id="3" name="图片 3" descr="放大器电路设计方案精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放大器电路设计方案精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BB" w:rsidRDefault="00284ABB" w:rsidP="00284ABB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含运算放大器和</w:t>
      </w:r>
      <w:hyperlink r:id="rId8" w:tgtFrame="_blank" w:tooltip="购买NE555" w:history="1">
        <w:r>
          <w:rPr>
            <w:rStyle w:val="a5"/>
            <w:rFonts w:hint="eastAsia"/>
            <w:color w:val="005BA0"/>
            <w:sz w:val="21"/>
            <w:szCs w:val="21"/>
          </w:rPr>
          <w:t>NE555</w:t>
        </w:r>
      </w:hyperlink>
      <w:r>
        <w:rPr>
          <w:rFonts w:hint="eastAsia"/>
          <w:color w:val="CC0000"/>
          <w:sz w:val="21"/>
          <w:szCs w:val="21"/>
        </w:rPr>
        <w:t>(＄0.0700)</w:t>
      </w:r>
      <w:r>
        <w:rPr>
          <w:rFonts w:hint="eastAsia"/>
          <w:color w:val="000000"/>
          <w:sz w:val="21"/>
          <w:szCs w:val="21"/>
        </w:rPr>
        <w:t>定时器的耳机和音频线路驱动器。也可以使用CMOS版本（如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"http://www.hqchip.com/search/LMC555.html" \o "购买LMC555"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5"/>
          <w:rFonts w:hint="eastAsia"/>
          <w:color w:val="005BA0"/>
          <w:sz w:val="21"/>
          <w:szCs w:val="21"/>
        </w:rPr>
        <w:t>LMC555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CC0000"/>
          <w:sz w:val="21"/>
          <w:szCs w:val="21"/>
        </w:rPr>
        <w:t>(＄0.3700)</w:t>
      </w:r>
      <w:r>
        <w:rPr>
          <w:rFonts w:hint="eastAsia"/>
          <w:color w:val="000000"/>
          <w:sz w:val="21"/>
          <w:szCs w:val="21"/>
        </w:rPr>
        <w:t>），但输出电流较低。其优点为工作频率较高。</w:t>
      </w:r>
    </w:p>
    <w:p w:rsidR="00284ABB" w:rsidRDefault="00284ABB" w:rsidP="00284ABB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使用八进制CMOS缓冲器的二象限乘法DAC</w:t>
      </w:r>
    </w:p>
    <w:p w:rsidR="00284ABB" w:rsidRDefault="00284ABB" w:rsidP="00284ABB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本设计实例使用一个八进制CMOS缓冲器的大工作电压范围，呈现一个由缓冲器/线驱动器IC74HC244组成的简单的八位二象限乘法数字模拟转换器（DAC）。如图1所示，一个八位数字</w:t>
      </w:r>
      <w:proofErr w:type="gramStart"/>
      <w:r>
        <w:rPr>
          <w:rFonts w:hint="eastAsia"/>
          <w:color w:val="000000"/>
          <w:sz w:val="21"/>
          <w:szCs w:val="21"/>
        </w:rPr>
        <w:t>字</w:t>
      </w:r>
      <w:proofErr w:type="gramEnd"/>
      <w:r>
        <w:rPr>
          <w:rFonts w:hint="eastAsia"/>
          <w:color w:val="000000"/>
          <w:sz w:val="21"/>
          <w:szCs w:val="21"/>
        </w:rPr>
        <w:t>通过电阻器R1~R8写入CMOS缓冲器U1的八个输入中。U1的各个输出通过由电阻器R9~R23组成的 1:2：4:8.。.128加权电阻网络产生。DAC参考电压</w:t>
      </w:r>
      <w:proofErr w:type="spellStart"/>
      <w:r>
        <w:rPr>
          <w:rFonts w:hint="eastAsia"/>
          <w:color w:val="000000"/>
          <w:sz w:val="21"/>
          <w:szCs w:val="21"/>
        </w:rPr>
        <w:t>Vref</w:t>
      </w:r>
      <w:proofErr w:type="spellEnd"/>
      <w:r>
        <w:rPr>
          <w:rFonts w:hint="eastAsia"/>
          <w:color w:val="000000"/>
          <w:sz w:val="21"/>
          <w:szCs w:val="21"/>
        </w:rPr>
        <w:t>馈送给U1VCC，因此，U1的输出电压跟踪</w:t>
      </w:r>
      <w:proofErr w:type="spellStart"/>
      <w:r>
        <w:rPr>
          <w:rFonts w:hint="eastAsia"/>
          <w:color w:val="000000"/>
          <w:sz w:val="21"/>
          <w:szCs w:val="21"/>
        </w:rPr>
        <w:t>Vref</w:t>
      </w:r>
      <w:proofErr w:type="spellEnd"/>
      <w:r>
        <w:rPr>
          <w:rFonts w:hint="eastAsia"/>
          <w:color w:val="000000"/>
          <w:sz w:val="21"/>
          <w:szCs w:val="21"/>
        </w:rPr>
        <w:t>的变化。电阻器R1~R8必须要使U1的输出电压免受数字输入的电压水平的影响。［ 点击查看全文 ］</w:t>
      </w:r>
    </w:p>
    <w:p w:rsidR="00284ABB" w:rsidRDefault="00284ABB" w:rsidP="00284ABB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767792" cy="3762375"/>
            <wp:effectExtent l="0" t="0" r="4445" b="0"/>
            <wp:docPr id="2" name="图片 2" descr="放大器电路设计方案精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放大器电路设计方案精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92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BB" w:rsidRDefault="00284ABB" w:rsidP="00284ABB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面向精准放大器应用的匹配电阻器网络</w:t>
      </w:r>
    </w:p>
    <w:p w:rsidR="00284ABB" w:rsidRDefault="00284ABB" w:rsidP="00284ABB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某些理想的运算放大器配置会假定反馈电阻器呈现完美的匹配。而事实上，电阻器的非理想性会对各种电路参数产生影响，如共模抑制比（CMRR）、谐波失真和稳定性。</w:t>
      </w:r>
    </w:p>
    <w:p w:rsidR="00284ABB" w:rsidRDefault="00284ABB" w:rsidP="00284ABB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本设计要点将</w:t>
      </w:r>
      <w:hyperlink r:id="rId10" w:tgtFrame="_blank" w:tooltip="购买LT5400" w:history="1">
        <w:r>
          <w:rPr>
            <w:rStyle w:val="a5"/>
            <w:rFonts w:hint="eastAsia"/>
            <w:color w:val="005BA0"/>
            <w:sz w:val="21"/>
            <w:szCs w:val="21"/>
          </w:rPr>
          <w:t>LT5400</w:t>
        </w:r>
      </w:hyperlink>
      <w:r>
        <w:rPr>
          <w:rFonts w:hint="eastAsia"/>
          <w:color w:val="CC0000"/>
          <w:sz w:val="21"/>
          <w:szCs w:val="21"/>
        </w:rPr>
        <w:t>(＄4.0700)</w:t>
      </w:r>
      <w:r>
        <w:rPr>
          <w:rFonts w:hint="eastAsia"/>
          <w:color w:val="000000"/>
          <w:sz w:val="21"/>
          <w:szCs w:val="21"/>
        </w:rPr>
        <w:t>与厚膜、0402、1%容差表面贴装型电阻器进行了对比，研究了采用这些电阻器在一个</w:t>
      </w:r>
      <w:hyperlink r:id="rId11" w:tgtFrame="_blank" w:tooltip="购买LTC6362" w:history="1">
        <w:r>
          <w:rPr>
            <w:rStyle w:val="a5"/>
            <w:rFonts w:hint="eastAsia"/>
            <w:color w:val="005BA0"/>
            <w:sz w:val="21"/>
            <w:szCs w:val="21"/>
          </w:rPr>
          <w:t>LTC6362</w:t>
        </w:r>
      </w:hyperlink>
      <w:r>
        <w:rPr>
          <w:rFonts w:hint="eastAsia"/>
          <w:color w:val="CC0000"/>
          <w:sz w:val="21"/>
          <w:szCs w:val="21"/>
        </w:rPr>
        <w:t>(＄1.7800)</w:t>
      </w:r>
      <w:r>
        <w:rPr>
          <w:rFonts w:hint="eastAsia"/>
          <w:color w:val="000000"/>
          <w:sz w:val="21"/>
          <w:szCs w:val="21"/>
        </w:rPr>
        <w:t>运算放大器周围提供反馈（如图2所示）时的CMRR、谐波失真和稳定性。</w:t>
      </w:r>
    </w:p>
    <w:p w:rsidR="00284ABB" w:rsidRDefault="00284ABB" w:rsidP="00284ABB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690131" cy="3352800"/>
            <wp:effectExtent l="0" t="0" r="6350" b="0"/>
            <wp:docPr id="1" name="图片 1" descr="放大器电路设计方案精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放大器电路设计方案精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131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B2" w:rsidRPr="00284ABB" w:rsidRDefault="00C454B2"/>
    <w:sectPr w:rsidR="00C454B2" w:rsidRPr="00284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BB"/>
    <w:rsid w:val="00284ABB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84A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4AB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84A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84ABB"/>
    <w:rPr>
      <w:b/>
      <w:bCs/>
    </w:rPr>
  </w:style>
  <w:style w:type="character" w:styleId="a5">
    <w:name w:val="Hyperlink"/>
    <w:basedOn w:val="a0"/>
    <w:uiPriority w:val="99"/>
    <w:semiHidden/>
    <w:unhideWhenUsed/>
    <w:rsid w:val="00284ABB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84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84A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84A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4AB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84A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84ABB"/>
    <w:rPr>
      <w:b/>
      <w:bCs/>
    </w:rPr>
  </w:style>
  <w:style w:type="character" w:styleId="a5">
    <w:name w:val="Hyperlink"/>
    <w:basedOn w:val="a0"/>
    <w:uiPriority w:val="99"/>
    <w:semiHidden/>
    <w:unhideWhenUsed/>
    <w:rsid w:val="00284ABB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84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84A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qchip.com/search/NE55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hqchip.com/search/LTC6362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hqchip.com/search/LT5400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</Words>
  <Characters>1516</Characters>
  <Application>Microsoft Office Word</Application>
  <DocSecurity>0</DocSecurity>
  <Lines>12</Lines>
  <Paragraphs>3</Paragraphs>
  <ScaleCrop>false</ScaleCrop>
  <Company>china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2015-02-09T03:46:00Z</dcterms:created>
  <dcterms:modified xsi:type="dcterms:W3CDTF">2015-02-09T03:47:00Z</dcterms:modified>
</cp:coreProperties>
</file>